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38485B1F" w:rsidR="003F5723" w:rsidRDefault="00897796" w:rsidP="003F5723">
      <w:pPr>
        <w:pStyle w:val="Titul2"/>
      </w:pPr>
      <w:r>
        <w:t>Projektov</w:t>
      </w:r>
      <w:r w:rsidR="00E435EA">
        <w:t>é</w:t>
      </w:r>
      <w:r>
        <w:t xml:space="preserve"> d</w:t>
      </w:r>
      <w:r w:rsidR="003F5723">
        <w:t>okumentace pro stavební povolení,</w:t>
      </w:r>
      <w:r w:rsidR="003F5723" w:rsidRPr="000C390F">
        <w:rPr>
          <w:szCs w:val="36"/>
        </w:rPr>
        <w:t xml:space="preserve"> Projektové dokumentace pro prov</w:t>
      </w:r>
      <w:r w:rsidRPr="000C390F">
        <w:rPr>
          <w:szCs w:val="36"/>
        </w:rPr>
        <w:t>á</w:t>
      </w:r>
      <w:r w:rsidR="003F5723">
        <w:t>d</w:t>
      </w:r>
      <w:r>
        <w:t>ě</w:t>
      </w:r>
      <w:r w:rsidR="003F5723">
        <w:t>ní stavby a výkon autorského dozoru</w:t>
      </w:r>
    </w:p>
    <w:p w14:paraId="37343E69" w14:textId="10FEF88D" w:rsidR="00402B45" w:rsidRPr="007C1BD4" w:rsidRDefault="00F422D3" w:rsidP="00402B45">
      <w:pPr>
        <w:pStyle w:val="Titul2"/>
      </w:pPr>
      <w:r w:rsidRPr="007C1BD4">
        <w:t xml:space="preserve">Název zakázky: </w:t>
      </w:r>
      <w:sdt>
        <w:sdtPr>
          <w:rPr>
            <w:szCs w:val="36"/>
          </w:rPr>
          <w:alias w:val="Název akce - VYplnit pole - přenese se do zápatí"/>
          <w:tag w:val="Název akce"/>
          <w:id w:val="1889687308"/>
          <w:placeholder>
            <w:docPart w:val="B131091330664E17B99B2DD1E6E002C6"/>
          </w:placeholder>
          <w:text/>
        </w:sdtPr>
        <w:sdtEndPr/>
        <w:sdtContent>
          <w:r w:rsidR="00454581" w:rsidRPr="007C1BD4">
            <w:rPr>
              <w:szCs w:val="36"/>
            </w:rPr>
            <w:t xml:space="preserve">„Zlepšení provozních parametrů trati Jaroměř - Stará Paka“ </w:t>
          </w:r>
        </w:sdtContent>
      </w:sdt>
    </w:p>
    <w:p w14:paraId="264F4E73" w14:textId="77777777" w:rsidR="00972FAA" w:rsidRDefault="00972FAA" w:rsidP="00B42F40">
      <w:pPr>
        <w:pStyle w:val="Nadpisbezsl1-2"/>
      </w:pPr>
    </w:p>
    <w:p w14:paraId="5C415DF4" w14:textId="06D4A1C9" w:rsidR="00F422D3" w:rsidRPr="00B42F40" w:rsidRDefault="00F422D3" w:rsidP="00B42F40">
      <w:pPr>
        <w:pStyle w:val="Nadpisbezsl1-2"/>
      </w:pPr>
      <w:r w:rsidRPr="007C1BD4">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716DA5B9" w:rsidR="00454581" w:rsidRPr="00AD7964" w:rsidRDefault="00F422D3" w:rsidP="00454581">
      <w:pPr>
        <w:pStyle w:val="Textbezodsazen"/>
        <w:spacing w:after="0"/>
      </w:pPr>
      <w:r w:rsidRPr="00AD7964">
        <w:t xml:space="preserve">zastoupena: </w:t>
      </w:r>
      <w:r w:rsidR="00454581" w:rsidRPr="00AD7964">
        <w:t xml:space="preserve">Ing. Miroslavem Bocákem, </w:t>
      </w:r>
      <w:r w:rsidR="00454581" w:rsidRPr="00AD7964">
        <w:rPr>
          <w:rFonts w:cs="Calibri"/>
        </w:rPr>
        <w:t>ředitelem organizační jednotky Stavební správa východ, na základě Řádu SŽDC č. 3 Podpisový řád státní organizace Správa železniční dopravní cesty</w:t>
      </w:r>
    </w:p>
    <w:p w14:paraId="75495C23" w14:textId="0EAA1AAC" w:rsidR="00F422D3" w:rsidRPr="00AD7964" w:rsidRDefault="00F422D3" w:rsidP="00B42F40">
      <w:pPr>
        <w:pStyle w:val="Textbezodsazen"/>
      </w:pPr>
    </w:p>
    <w:p w14:paraId="1A60AC1E" w14:textId="77777777" w:rsidR="00F422D3" w:rsidRPr="00AD7964" w:rsidRDefault="00F422D3" w:rsidP="00B42F40">
      <w:pPr>
        <w:pStyle w:val="Textbezodsazen"/>
        <w:spacing w:after="0"/>
        <w:rPr>
          <w:rStyle w:val="Zdraznnjemn"/>
          <w:b/>
          <w:iCs w:val="0"/>
          <w:color w:val="auto"/>
        </w:rPr>
      </w:pPr>
      <w:r w:rsidRPr="00AD7964">
        <w:rPr>
          <w:rStyle w:val="Zdraznnjemn"/>
          <w:b/>
          <w:iCs w:val="0"/>
          <w:color w:val="auto"/>
        </w:rPr>
        <w:t xml:space="preserve">Korespondenční adresa: </w:t>
      </w:r>
    </w:p>
    <w:p w14:paraId="09B7C90D" w14:textId="77777777" w:rsidR="00F422D3" w:rsidRPr="00AD7964" w:rsidRDefault="00F422D3" w:rsidP="00B42F40">
      <w:pPr>
        <w:pStyle w:val="Textbezodsazen"/>
        <w:spacing w:after="0"/>
      </w:pPr>
      <w:r w:rsidRPr="00AD7964">
        <w:t>Správa</w:t>
      </w:r>
      <w:r w:rsidR="00FB4272" w:rsidRPr="00AD7964">
        <w:t xml:space="preserve"> železnic</w:t>
      </w:r>
      <w:r w:rsidRPr="00AD7964">
        <w:t>, státní organizace</w:t>
      </w:r>
    </w:p>
    <w:p w14:paraId="5EC1AC69" w14:textId="77777777" w:rsidR="00454581" w:rsidRDefault="00454581" w:rsidP="00454581">
      <w:pPr>
        <w:pStyle w:val="Textbezodsazen"/>
      </w:pPr>
      <w:r w:rsidRPr="00AD7964">
        <w:t>Stavební správa východ, Nerudova 773/1, 779 00 Olomouc</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1A9409B0" w14:textId="4A92EB13" w:rsidR="00454581" w:rsidRDefault="00454581" w:rsidP="00454581">
      <w:pPr>
        <w:pStyle w:val="Textbezodsazen"/>
      </w:pPr>
      <w:r>
        <w:t xml:space="preserve">ISPROFOND / SUB. </w:t>
      </w:r>
      <w:r w:rsidRPr="0081565D">
        <w:t>ISPROFIN</w:t>
      </w:r>
      <w:r w:rsidRPr="00E4786D">
        <w:t xml:space="preserve">: </w:t>
      </w:r>
      <w:r>
        <w:t xml:space="preserve"> 3273214901 / 5523720004</w:t>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22BE8EE1"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w:t>
      </w:r>
      <w:r w:rsidRPr="00AD7964">
        <w:t xml:space="preserve">zakázku s názvem </w:t>
      </w:r>
      <w:r w:rsidRPr="00AD7964">
        <w:rPr>
          <w:b/>
        </w:rPr>
        <w:t>„</w:t>
      </w:r>
      <w:r w:rsidR="00454581" w:rsidRPr="00AD7964">
        <w:rPr>
          <w:rStyle w:val="Nadpisvtabulce"/>
        </w:rPr>
        <w:t>Zlepšení provozních parametrů trati Jaroměř - Stará Paka</w:t>
      </w:r>
      <w:r w:rsidRPr="00AD7964">
        <w:rPr>
          <w:b/>
        </w:rPr>
        <w:t>“</w:t>
      </w:r>
      <w:r w:rsidRPr="00AD7964">
        <w:t xml:space="preserve"> (dále jen</w:t>
      </w:r>
      <w:r>
        <w:t xml:space="preserve">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lastRenderedPageBreak/>
        <w:t>PŘEDMĚT, CENA A HARMONOGRAM PLNĚNÍ SMLOUVY</w:t>
      </w:r>
    </w:p>
    <w:p w14:paraId="2EF60D45" w14:textId="57757083" w:rsidR="003F5723" w:rsidRDefault="003F5723" w:rsidP="003F5723">
      <w:pPr>
        <w:pStyle w:val="Text1-1"/>
      </w:pPr>
      <w:r>
        <w:t xml:space="preserve">Zhotovitel se zavazuje v souladu s touto Smlouvou provést Dílo spočívající ve zhotovení </w:t>
      </w:r>
      <w:r w:rsidR="00897796">
        <w:t>Projektové d</w:t>
      </w:r>
      <w:r>
        <w:t>okumentace pro stave</w:t>
      </w:r>
      <w:r w:rsidR="006B62A3">
        <w:t>bní povolení (dále též jen DSP)</w:t>
      </w:r>
      <w:r w:rsidR="001F348C">
        <w:t xml:space="preserve"> a </w:t>
      </w:r>
      <w:r>
        <w:t>Projektové dokumentace</w:t>
      </w:r>
      <w:r w:rsidR="009B2EDE">
        <w:t xml:space="preserve"> </w:t>
      </w:r>
      <w:r>
        <w:t xml:space="preserve"> pro</w:t>
      </w:r>
      <w:r w:rsidR="009B2EDE">
        <w:t xml:space="preserve"> </w:t>
      </w:r>
      <w:r>
        <w:t xml:space="preserve"> provádění stavby (dále též jen </w:t>
      </w:r>
      <w:r w:rsidR="00964369">
        <w:t xml:space="preserve">PDPS) </w:t>
      </w:r>
      <w:r w:rsidR="0033294E" w:rsidRPr="0033294E">
        <w:rPr>
          <w:b/>
        </w:rPr>
        <w:t xml:space="preserve"> </w:t>
      </w:r>
      <w:r w:rsidR="00964369">
        <w:t>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w:t>
      </w:r>
      <w:r w:rsidR="00601CFE">
        <w:t xml:space="preserve"> </w:t>
      </w:r>
      <w:r>
        <w:t>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5E465155" w:rsidR="003F5723" w:rsidRDefault="003F5723" w:rsidP="003F5723">
      <w:pPr>
        <w:pStyle w:val="Text1-1"/>
      </w:pPr>
      <w:r>
        <w:t xml:space="preserve">Objednatel </w:t>
      </w:r>
      <w:r w:rsidR="009B2EDE">
        <w:t xml:space="preserve"> </w:t>
      </w:r>
      <w:r>
        <w:t>s</w:t>
      </w:r>
      <w:r w:rsidR="0021135A">
        <w:t>e</w:t>
      </w:r>
      <w:r w:rsidR="009B2EDE">
        <w:t xml:space="preserve"> </w:t>
      </w:r>
      <w:r w:rsidR="0021135A">
        <w:t xml:space="preserve"> zavazuje</w:t>
      </w:r>
      <w:r w:rsidR="009B2EDE">
        <w:t xml:space="preserve"> </w:t>
      </w:r>
      <w:r w:rsidR="0021135A">
        <w:t xml:space="preserve"> řádně </w:t>
      </w:r>
      <w:r w:rsidR="009B2EDE">
        <w:t xml:space="preserve"> </w:t>
      </w:r>
      <w:r w:rsidR="0021135A">
        <w:t>provedené Dílo</w:t>
      </w:r>
      <w:r w:rsidR="00527C6D">
        <w:t xml:space="preserve"> </w:t>
      </w:r>
      <w:r>
        <w:t>převzít a za řádně zhotoven</w:t>
      </w:r>
      <w:r w:rsidR="00964369">
        <w:t>ou a </w:t>
      </w:r>
      <w:r>
        <w:t>předanou DSP a PDPS</w:t>
      </w:r>
      <w:r w:rsidR="0033294E">
        <w:t xml:space="preserve"> </w:t>
      </w:r>
      <w:r w:rsidR="0021135A">
        <w:t xml:space="preserve"> </w:t>
      </w:r>
      <w:r>
        <w:t>a</w:t>
      </w:r>
      <w:r w:rsidR="0021135A">
        <w:t xml:space="preserve"> </w:t>
      </w:r>
      <w:r>
        <w:t xml:space="preserve">řádně provedený výkon autorského dozoru </w:t>
      </w:r>
      <w:r w:rsidR="00454581">
        <w:t>stavby</w:t>
      </w:r>
      <w:r w:rsidR="006228C7" w:rsidRPr="0021135A">
        <w:t xml:space="preserve"> </w:t>
      </w:r>
      <w:r w:rsidRPr="0021135A">
        <w:t>za</w:t>
      </w:r>
      <w:r>
        <w:t xml:space="preserve">platit Zhotoviteli </w:t>
      </w:r>
      <w:r w:rsidR="009B2EDE">
        <w:t xml:space="preserve"> </w:t>
      </w:r>
      <w:r>
        <w:t>za</w:t>
      </w:r>
      <w:r w:rsidR="009B2EDE">
        <w:t xml:space="preserve"> </w:t>
      </w:r>
      <w:r>
        <w:t xml:space="preserve"> podmínek stanovených touto Smlou</w:t>
      </w:r>
      <w:r w:rsidR="00964369">
        <w:t xml:space="preserve">vou celkovou Cenu Díla, která </w:t>
      </w:r>
      <w:r w:rsidR="007F0CC5">
        <w:t xml:space="preserve">v součtu </w:t>
      </w:r>
      <w:r>
        <w:t>představuje Cen</w:t>
      </w:r>
      <w:r w:rsidR="007F0CC5">
        <w:t>u</w:t>
      </w:r>
      <w:r>
        <w:t xml:space="preserve"> za zpracování  DSP</w:t>
      </w:r>
      <w:r w:rsidR="005154A0">
        <w:t xml:space="preserve"> a PDPS</w:t>
      </w:r>
      <w:r w:rsidR="009B2EDE">
        <w:t xml:space="preserve"> </w:t>
      </w:r>
      <w:r>
        <w:t xml:space="preserve">a </w:t>
      </w:r>
      <w:r w:rsidR="007F0CC5">
        <w:t>c</w:t>
      </w:r>
      <w:r>
        <w:t>en</w:t>
      </w:r>
      <w:r w:rsidR="007F0CC5">
        <w:t>u</w:t>
      </w:r>
      <w:r>
        <w:t xml:space="preserve">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DC5D062" w14:textId="0F7160DE" w:rsidR="00F4688F" w:rsidRDefault="003F5723" w:rsidP="00792D53">
      <w:pPr>
        <w:pStyle w:val="Text1-1"/>
        <w:numPr>
          <w:ilvl w:val="1"/>
          <w:numId w:val="5"/>
        </w:numPr>
      </w:pPr>
      <w:r>
        <w:t xml:space="preserve">Místem plnění DSP a PDPS je: </w:t>
      </w:r>
      <w:r w:rsidR="00F4688F" w:rsidRPr="00626169">
        <w:t>Stavební správa východ, Nerudova 773/1, 779 00 Olomouc.</w:t>
      </w:r>
    </w:p>
    <w:p w14:paraId="1BDBAB17" w14:textId="50E6BCF2" w:rsidR="003F5723" w:rsidRDefault="003F5723" w:rsidP="003F5723">
      <w:pPr>
        <w:pStyle w:val="Textbezslovn"/>
      </w:pPr>
      <w:r>
        <w:t>Místem výkonu autorského dozoru je místo realizace stavby, popř. další místa určená Objednatelem.</w:t>
      </w:r>
    </w:p>
    <w:p w14:paraId="50BDACB9" w14:textId="6E4E1FE1" w:rsidR="006A1112" w:rsidRDefault="006A1112" w:rsidP="007C1BD4">
      <w:pPr>
        <w:pStyle w:val="Textbezslovn"/>
        <w:ind w:left="0"/>
      </w:pPr>
      <w:r>
        <w:t xml:space="preserve">3.10 </w:t>
      </w:r>
      <w:r>
        <w:tab/>
        <w:t xml:space="preserve">Ustanovení článku 10.3 Obchodních podmínek se pro účely této smlouvy nepoužije. </w:t>
      </w:r>
    </w:p>
    <w:p w14:paraId="179822FB" w14:textId="77777777" w:rsidR="006A1112" w:rsidRDefault="006A1112" w:rsidP="006A1112">
      <w:pPr>
        <w:pStyle w:val="Textbezslovn"/>
      </w:pPr>
      <w:r>
        <w:t>Z důvodu centralizace podatelen státní organizace Správa železnic k 1. 7. 2021 bude Zhotovitel s účinností od uvedeného data daňové doklady podle Smlouvy vystavovat a tyto Objednateli doručovat některým z níže uvedených způsobů:</w:t>
      </w:r>
    </w:p>
    <w:p w14:paraId="4282AEA1" w14:textId="77777777" w:rsidR="006A1112" w:rsidRDefault="006A1112" w:rsidP="006A1112">
      <w:pPr>
        <w:pStyle w:val="Textbezslovn"/>
      </w:pPr>
      <w:r>
        <w:t>•</w:t>
      </w:r>
      <w:r>
        <w:tab/>
        <w:t>v listinné podobě na adresu Správa železnic, státní organizace, Centrální finanční účtárna Čechy, Náměstí Jana Pernera 217, 530 02 Pardubice, nebo</w:t>
      </w:r>
    </w:p>
    <w:p w14:paraId="2A724037" w14:textId="77777777" w:rsidR="006A1112" w:rsidRDefault="006A1112" w:rsidP="006A1112">
      <w:pPr>
        <w:pStyle w:val="Textbezslovn"/>
      </w:pPr>
      <w:r>
        <w:lastRenderedPageBreak/>
        <w:t>•</w:t>
      </w:r>
      <w:r>
        <w:tab/>
        <w:t>v elektronické podobě na e-mailovou adresu: ePodatelnaCFU@spravazeleznic.cz, nebo</w:t>
      </w:r>
    </w:p>
    <w:p w14:paraId="7C163CC4" w14:textId="77777777" w:rsidR="006A1112" w:rsidRDefault="006A1112" w:rsidP="006A1112">
      <w:pPr>
        <w:pStyle w:val="Textbezslovn"/>
      </w:pPr>
      <w:r>
        <w:t>•</w:t>
      </w:r>
      <w:r>
        <w:tab/>
        <w:t>datovou zprávou na identifikátor datové schránky: uccchjm.</w:t>
      </w:r>
    </w:p>
    <w:p w14:paraId="3EEB70A6" w14:textId="7C2633A5" w:rsidR="006A1112" w:rsidRDefault="006A1112" w:rsidP="007C1BD4">
      <w:pPr>
        <w:pStyle w:val="Textbezslovn"/>
        <w:ind w:left="0" w:firstLine="709"/>
      </w:pPr>
      <w:r>
        <w:t>Po dokončení Díla Zhotovitel vyhotoví a předá Objednateli konečný daňový doklad.</w:t>
      </w:r>
    </w:p>
    <w:p w14:paraId="553F6187" w14:textId="77777777" w:rsidR="003F5723" w:rsidRDefault="003F5723" w:rsidP="003F5723">
      <w:pPr>
        <w:pStyle w:val="Nadpis1-1"/>
      </w:pPr>
      <w:r>
        <w:t>OSTATNÍ USTANOVENÍ</w:t>
      </w:r>
    </w:p>
    <w:p w14:paraId="7B8D5F84" w14:textId="49E54E99" w:rsidR="003F5723" w:rsidRDefault="003F5723" w:rsidP="003F5723">
      <w:pPr>
        <w:pStyle w:val="Text1-1"/>
      </w:pPr>
      <w:r>
        <w:t>Bankovní záruka za provedení Díla dle čl. 11</w:t>
      </w:r>
      <w:r w:rsidR="00253CBA">
        <w:t xml:space="preserve"> Obchodních podmínek činí 10% z </w:t>
      </w:r>
      <w:r>
        <w:t xml:space="preserve">Ceny za zpracování </w:t>
      </w:r>
      <w:r w:rsidR="009B2EDE">
        <w:t xml:space="preserve"> </w:t>
      </w:r>
      <w:r>
        <w:t>DSP</w:t>
      </w:r>
      <w:r w:rsidR="006B62A3">
        <w:t xml:space="preserve"> a PDPS, </w:t>
      </w:r>
      <w:r>
        <w:t>tj.:</w:t>
      </w:r>
      <w:r w:rsidR="009B2EDE">
        <w:t xml:space="preserve"> </w:t>
      </w:r>
      <w:r>
        <w:t xml:space="preserve"> "[</w:t>
      </w:r>
      <w:r w:rsidRPr="003F5723">
        <w:rPr>
          <w:b/>
          <w:highlight w:val="yellow"/>
        </w:rPr>
        <w:t>VLOŽÍ ZHOTOVITEL</w:t>
      </w:r>
      <w:r>
        <w:t xml:space="preserve">]" bez DPH. Cena za zpracování </w:t>
      </w:r>
      <w:r w:rsidRPr="009B2EDE">
        <w:t>DSP</w:t>
      </w:r>
      <w:r w:rsidR="00913940" w:rsidRPr="009B2EDE">
        <w:t xml:space="preserve"> a PDPS </w:t>
      </w:r>
      <w:r w:rsidRPr="009B2EDE">
        <w:t>je</w:t>
      </w:r>
      <w:r>
        <w:t xml:space="preserv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ED0187" w:rsidRDefault="00277C7C" w:rsidP="00792D53">
      <w:pPr>
        <w:pStyle w:val="Text1-1"/>
        <w:numPr>
          <w:ilvl w:val="1"/>
          <w:numId w:val="5"/>
        </w:numPr>
        <w:rPr>
          <w:rFonts w:eastAsia="Times New Roman" w:cs="Times New Roman"/>
          <w:sz w:val="20"/>
          <w:szCs w:val="20"/>
        </w:rPr>
      </w:pPr>
      <w:r w:rsidRPr="00ED0187">
        <w:t xml:space="preserve">Objednatel  si vyhrazuje požadavek, že autorský dozor bude v průběhu realizace Stavby zajištěn osobou (osobami) disponující(mi) elektronickým podpisem. </w:t>
      </w:r>
    </w:p>
    <w:p w14:paraId="0E018226" w14:textId="2AF0F979" w:rsidR="00277C7C" w:rsidRPr="00ED0187" w:rsidRDefault="00277C7C" w:rsidP="00792D53">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913940">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913940">
        <w:t xml:space="preserve"> </w:t>
      </w:r>
      <w:r w:rsidRPr="00ED0187">
        <w:t>6 ZZVZ.</w:t>
      </w:r>
    </w:p>
    <w:p w14:paraId="50965C4B" w14:textId="6778AA69" w:rsidR="006F56B7" w:rsidRPr="00F4688F" w:rsidRDefault="006F56B7" w:rsidP="006F56B7">
      <w:pPr>
        <w:pStyle w:val="Text1-1"/>
        <w:rPr>
          <w:rFonts w:eastAsia="Times New Roman" w:cs="Times New Roman"/>
        </w:rPr>
      </w:pPr>
      <w:r w:rsidRPr="00F4688F">
        <w:rPr>
          <w:rFonts w:eastAsia="Times New Roman" w:cs="Times New Roman"/>
        </w:rPr>
        <w:t>Compliance doložka a etické zásady</w:t>
      </w:r>
    </w:p>
    <w:p w14:paraId="3B42885C" w14:textId="7809C03A" w:rsidR="006F56B7" w:rsidRPr="00F4688F" w:rsidRDefault="006F56B7" w:rsidP="006F56B7">
      <w:pPr>
        <w:pStyle w:val="Text1-1"/>
        <w:numPr>
          <w:ilvl w:val="0"/>
          <w:numId w:val="0"/>
        </w:numPr>
        <w:ind w:left="737"/>
        <w:rPr>
          <w:rFonts w:eastAsia="Times New Roman" w:cs="Times New Roman"/>
        </w:rPr>
      </w:pPr>
      <w:r w:rsidRPr="00F4688F">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6EC010E" w14:textId="77B75016" w:rsidR="00406C51" w:rsidRPr="00F4688F" w:rsidRDefault="00406C51" w:rsidP="00792D53">
      <w:pPr>
        <w:pStyle w:val="Text1-1"/>
        <w:numPr>
          <w:ilvl w:val="1"/>
          <w:numId w:val="5"/>
        </w:numPr>
        <w:rPr>
          <w:rFonts w:eastAsia="Times New Roman" w:cs="Times New Roman"/>
        </w:rPr>
      </w:pPr>
      <w:r w:rsidRPr="00F4688F">
        <w:rPr>
          <w:rFonts w:eastAsia="Times New Roman" w:cs="Times New Roman"/>
        </w:rPr>
        <w:t>Sociálně a environmentálně odpovědné zadávání</w:t>
      </w:r>
      <w:r w:rsidR="00B56004" w:rsidRPr="00F4688F">
        <w:rPr>
          <w:rFonts w:eastAsia="Times New Roman" w:cs="Times New Roman"/>
          <w:i/>
        </w:rPr>
        <w:t>.</w:t>
      </w:r>
    </w:p>
    <w:p w14:paraId="06F15E64" w14:textId="3A662945" w:rsidR="00406C51" w:rsidRPr="00ED0187" w:rsidRDefault="00406C51" w:rsidP="00433CD6">
      <w:pPr>
        <w:pStyle w:val="Text1-2"/>
        <w:rPr>
          <w:rFonts w:eastAsia="Times New Roman" w:cs="Times New Roman"/>
        </w:rPr>
      </w:pPr>
      <w:r w:rsidRPr="00F4688F">
        <w:rPr>
          <w:rFonts w:eastAsia="Times New Roman" w:cs="Times New Roman"/>
        </w:rPr>
        <w:t>Zhotovitel se zavazuje sjednat si s dalšími osobami, které se na jeho straně podílejí na realizaci Díla a jsou podnikateli, stejnou nebo kratší dobu splatnosti daňových dokladů</w:t>
      </w:r>
      <w:r w:rsidRPr="00ED0187">
        <w:rPr>
          <w:rFonts w:eastAsia="Times New Roman" w:cs="Times New Roman"/>
        </w:rPr>
        <w:t xml:space="preserve">, jaká je sjednána v této Smlouvě. </w:t>
      </w:r>
    </w:p>
    <w:p w14:paraId="74BECFCF" w14:textId="7445DC9B" w:rsidR="00406C51" w:rsidRPr="00ED0187" w:rsidRDefault="00406C51" w:rsidP="00406C51">
      <w:pPr>
        <w:pStyle w:val="Text1-2"/>
      </w:pPr>
      <w:r w:rsidRPr="00ED0187">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.1. Předkládaná smluvní dokumentace bude anonymizovaná tak, aby neobsahovala osobní údaje či obchodní tajemství Zhotovitele či smluvních partnerů Zhotovitele; musí z ní však být vždy zřejmé splnění povinnosti dle odst.4.</w:t>
      </w:r>
      <w:r w:rsidR="00433CD6" w:rsidRPr="00ED0187">
        <w:rPr>
          <w:rFonts w:eastAsia="Times New Roman" w:cs="Times New Roman"/>
        </w:rPr>
        <w:t>7</w:t>
      </w:r>
      <w:r w:rsidRPr="00ED0187">
        <w:rPr>
          <w:rFonts w:eastAsia="Times New Roman" w:cs="Times New Roman"/>
        </w:rPr>
        <w:t xml:space="preserve">.1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Teams, Google meet, atp.), pokud nebude nutné, aby byly spojeny s místním šetřením.</w:t>
      </w:r>
    </w:p>
    <w:p w14:paraId="78346A82" w14:textId="0D5CE5EA" w:rsidR="00406C51" w:rsidRPr="00ED0187" w:rsidRDefault="00406C51" w:rsidP="00406C51">
      <w:pPr>
        <w:pStyle w:val="Text1-2"/>
        <w:rPr>
          <w:rFonts w:eastAsia="Times New Roman" w:cs="Times New Roman"/>
        </w:rPr>
      </w:pPr>
      <w:r w:rsidRPr="00ED0187">
        <w:rPr>
          <w:rFonts w:eastAsia="Times New Roman" w:cs="Times New Roman"/>
        </w:rPr>
        <w:lastRenderedPageBreak/>
        <w:t>Zhotovitel se zavazuje, že v průběhu plnění Díla v rozsahu DSP a PDPS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EB1C28">
        <w:rPr>
          <w:rFonts w:eastAsia="Times New Roman"/>
        </w:rPr>
        <w:t>Podrobnosti k provedení exkurze jsou uvedeny v Obchodních podmínkách.</w:t>
      </w:r>
    </w:p>
    <w:p w14:paraId="4F85BFAD" w14:textId="7B196AB7" w:rsidR="00406C51" w:rsidRPr="007C1BD4" w:rsidRDefault="00406C51" w:rsidP="00406C51">
      <w:pPr>
        <w:pStyle w:val="Text1-2"/>
        <w:rPr>
          <w:rFonts w:eastAsia="Times New Roman" w:cs="Times New Roman"/>
        </w:rPr>
      </w:pPr>
      <w:r w:rsidRPr="00ED0187">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w:t>
      </w:r>
      <w:r w:rsidRPr="007C1BD4">
        <w:rPr>
          <w:rFonts w:eastAsia="Times New Roman" w:cs="Times New Roman"/>
        </w:rPr>
        <w:t xml:space="preserve">účastníků.  </w:t>
      </w:r>
    </w:p>
    <w:p w14:paraId="049DEDE3" w14:textId="70A0C72C" w:rsidR="00B56004" w:rsidRPr="007C1BD4" w:rsidRDefault="00406C51" w:rsidP="00792D53">
      <w:pPr>
        <w:pStyle w:val="Text1-2"/>
        <w:numPr>
          <w:ilvl w:val="2"/>
          <w:numId w:val="5"/>
        </w:numPr>
        <w:rPr>
          <w:rFonts w:eastAsia="Times New Roman" w:cs="Times New Roman"/>
          <w:color w:val="FF0000"/>
        </w:rPr>
      </w:pPr>
      <w:r w:rsidRPr="007C1BD4">
        <w:rPr>
          <w:rFonts w:eastAsia="Times New Roman" w:cs="Times New Roman"/>
        </w:rPr>
        <w:t xml:space="preserve">Zhotovitel bude důsledně požadovat v Projektové dokumentaci recyklaci kameniva vyzískávaného z kolejového lože. Bližší specifikace je uvedena v odst. </w:t>
      </w:r>
      <w:r w:rsidR="003B5E09" w:rsidRPr="007C1BD4">
        <w:rPr>
          <w:rFonts w:eastAsia="Times New Roman" w:cs="Times New Roman"/>
        </w:rPr>
        <w:t>5.5.29</w:t>
      </w:r>
      <w:r w:rsidRPr="007C1BD4">
        <w:rPr>
          <w:rFonts w:eastAsia="Times New Roman" w:cs="Times New Roman"/>
        </w:rPr>
        <w:t xml:space="preserve"> přílohy č.</w:t>
      </w:r>
      <w:r w:rsidR="00606DC4" w:rsidRPr="007C1BD4">
        <w:rPr>
          <w:rFonts w:eastAsia="Times New Roman" w:cs="Times New Roman"/>
        </w:rPr>
        <w:t xml:space="preserve"> </w:t>
      </w:r>
      <w:r w:rsidRPr="007C1BD4">
        <w:rPr>
          <w:rFonts w:eastAsia="Times New Roman" w:cs="Times New Roman"/>
        </w:rPr>
        <w:t>3 b) této Smlouvy.</w:t>
      </w:r>
    </w:p>
    <w:p w14:paraId="1736D694" w14:textId="77777777" w:rsidR="005D3A62" w:rsidRPr="007C1BD4" w:rsidRDefault="005D3A62" w:rsidP="005D3A62">
      <w:pPr>
        <w:pStyle w:val="Text1-1"/>
      </w:pPr>
      <w:r w:rsidRPr="007C1BD4">
        <w:t>Objednatel si vyhrazuje požadavek, že níže uvedené významné činnosti při plnění veřejné zakázky musí být plněny přímo Zhotovitelem jeho vlastními prostředky:</w:t>
      </w:r>
    </w:p>
    <w:p w14:paraId="6AEA9ED4" w14:textId="22CA01E8" w:rsidR="00277C7C" w:rsidRPr="007C1BD4" w:rsidRDefault="00792D53" w:rsidP="00792D53">
      <w:pPr>
        <w:pStyle w:val="Text1-1"/>
        <w:numPr>
          <w:ilvl w:val="0"/>
          <w:numId w:val="12"/>
        </w:numPr>
      </w:pPr>
      <w:r w:rsidRPr="007C1BD4">
        <w:t>železniční svršek a spodek.</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lastRenderedPageBreak/>
        <w:t>zbytečného odkladu po výzvě kterékoliv strany takové neplatné či nevynutitelné ustanovení nahradit platným a vynutitelným ustanovením, které je svým obsahem nejbližší účelu neplatného či nevynutitelného ustanovení.</w:t>
      </w:r>
    </w:p>
    <w:p w14:paraId="558341A8" w14:textId="2373B7E4" w:rsidR="00CE2794" w:rsidRDefault="00CE2794" w:rsidP="00CE2794">
      <w:pPr>
        <w:pStyle w:val="Text1-1"/>
      </w:pPr>
      <w:r>
        <w:t>Tato Smlouva je sepsána v jednom vyhotovení v elektronické formě. Tato Smlouva je uzavřena doručením Smlouvy opatřené elektronickým podpisem obou smluvních stran zpět navrhovateli prostřednictvím elektronického nástroje E-ZAK. Smlouva nabývá účinnosti dnem uveřejnění v registru smluv.</w:t>
      </w:r>
    </w:p>
    <w:p w14:paraId="5589E092" w14:textId="77777777" w:rsidR="003F5723" w:rsidRDefault="003F5723" w:rsidP="004F6C50">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7C1BD4" w:rsidRDefault="00F422D3" w:rsidP="00964369">
      <w:pPr>
        <w:pStyle w:val="Text1-1"/>
        <w:rPr>
          <w:b/>
        </w:rPr>
      </w:pPr>
      <w:r w:rsidRPr="00376B87">
        <w:rPr>
          <w:b/>
        </w:rPr>
        <w:t xml:space="preserve">Přílohy, které tvoří nedílnou součást </w:t>
      </w:r>
      <w:r w:rsidRPr="007C1BD4">
        <w:rPr>
          <w:b/>
        </w:rPr>
        <w:t xml:space="preserve">této Smlouvy o dílo: </w:t>
      </w:r>
    </w:p>
    <w:p w14:paraId="3FF39B82" w14:textId="77777777" w:rsidR="00F422D3" w:rsidRPr="007C1BD4" w:rsidRDefault="00F422D3" w:rsidP="00964369">
      <w:pPr>
        <w:pStyle w:val="Textbezslovn"/>
      </w:pPr>
      <w:r w:rsidRPr="007C1BD4">
        <w:t>Příloha č. 1</w:t>
      </w:r>
      <w:r w:rsidRPr="007C1BD4">
        <w:tab/>
      </w:r>
      <w:r w:rsidR="00124751" w:rsidRPr="007C1BD4">
        <w:rPr>
          <w:b/>
        </w:rPr>
        <w:t>Specifikace Díla</w:t>
      </w:r>
      <w:r w:rsidRPr="007C1BD4">
        <w:t xml:space="preserve"> </w:t>
      </w:r>
    </w:p>
    <w:p w14:paraId="7FA1B2BF" w14:textId="56F230AB" w:rsidR="00F422D3" w:rsidRPr="007C1BD4" w:rsidRDefault="00F422D3" w:rsidP="00964369">
      <w:pPr>
        <w:pStyle w:val="Textbezslovn"/>
      </w:pPr>
      <w:r w:rsidRPr="007C1BD4">
        <w:t>Příloha č. 2</w:t>
      </w:r>
      <w:r w:rsidRPr="007C1BD4">
        <w:tab/>
      </w:r>
      <w:r w:rsidRPr="007C1BD4">
        <w:rPr>
          <w:b/>
        </w:rPr>
        <w:t>O</w:t>
      </w:r>
      <w:r w:rsidR="00124751" w:rsidRPr="007C1BD4">
        <w:rPr>
          <w:b/>
        </w:rPr>
        <w:t>bchodní podmínky</w:t>
      </w:r>
      <w:r w:rsidR="00124751" w:rsidRPr="007C1BD4">
        <w:t xml:space="preserve"> </w:t>
      </w:r>
    </w:p>
    <w:p w14:paraId="6ACCAC54" w14:textId="66D5BA18" w:rsidR="00792D53" w:rsidRPr="007C1BD4" w:rsidRDefault="00792D53" w:rsidP="00964369">
      <w:pPr>
        <w:pStyle w:val="Textbezslovn"/>
      </w:pPr>
      <w:r w:rsidRPr="007C1BD4">
        <w:tab/>
      </w:r>
      <w:r w:rsidRPr="007C1BD4">
        <w:tab/>
        <w:t>OP/DSP+PDPS/05/21</w:t>
      </w:r>
    </w:p>
    <w:p w14:paraId="7953587F" w14:textId="299382C6" w:rsidR="00124751" w:rsidRPr="007C1BD4" w:rsidRDefault="00F422D3" w:rsidP="00964369">
      <w:pPr>
        <w:pStyle w:val="Textbezslovn"/>
      </w:pPr>
      <w:r w:rsidRPr="007C1BD4">
        <w:t>Příloha č. 3</w:t>
      </w:r>
      <w:r w:rsidRPr="007C1BD4">
        <w:tab/>
      </w:r>
      <w:r w:rsidR="00124751" w:rsidRPr="007C1BD4">
        <w:rPr>
          <w:b/>
        </w:rPr>
        <w:t>Technické podmínky</w:t>
      </w:r>
    </w:p>
    <w:p w14:paraId="0D76FDF2" w14:textId="77777777" w:rsidR="00124751" w:rsidRPr="007C1BD4" w:rsidRDefault="00124751" w:rsidP="00964369">
      <w:pPr>
        <w:pStyle w:val="Textbezslovn"/>
        <w:ind w:left="2127"/>
      </w:pPr>
      <w:r w:rsidRPr="007C1BD4">
        <w:t>a) Technické kvalitativní podmínky staveb státních drah (TKP)</w:t>
      </w:r>
    </w:p>
    <w:p w14:paraId="20EB6793" w14:textId="77777777" w:rsidR="00792D53" w:rsidRPr="007C1BD4" w:rsidRDefault="00124751" w:rsidP="00964369">
      <w:pPr>
        <w:pStyle w:val="Textbezslovn"/>
        <w:ind w:left="2127"/>
      </w:pPr>
      <w:r w:rsidRPr="007C1BD4">
        <w:t xml:space="preserve">b) Všeobecné technické podmínky </w:t>
      </w:r>
    </w:p>
    <w:p w14:paraId="28F8DF7E" w14:textId="352DFD23" w:rsidR="00124751" w:rsidRPr="00964369" w:rsidRDefault="00792D53" w:rsidP="00964369">
      <w:pPr>
        <w:pStyle w:val="Textbezslovn"/>
        <w:ind w:left="2127"/>
      </w:pPr>
      <w:r w:rsidRPr="007C1BD4">
        <w:t>VTP/DOKUMENTACE/04/21</w:t>
      </w:r>
      <w:r w:rsidR="00124751" w:rsidRPr="00964369">
        <w:t xml:space="preserve"> </w:t>
      </w:r>
    </w:p>
    <w:p w14:paraId="6EA2AF8D" w14:textId="79F2166E" w:rsidR="00F422D3" w:rsidRDefault="00124751" w:rsidP="00964369">
      <w:pPr>
        <w:pStyle w:val="Textbezslovn"/>
        <w:ind w:left="2127"/>
      </w:pPr>
      <w:r w:rsidRPr="00964369">
        <w:t>c) Zvláštní technické</w:t>
      </w:r>
      <w:r>
        <w:t xml:space="preserve"> </w:t>
      </w:r>
      <w:r w:rsidRPr="00FF451C">
        <w:t xml:space="preserve">podmínky </w:t>
      </w:r>
      <w:r w:rsidR="00792D53" w:rsidRPr="00FF451C">
        <w:t xml:space="preserve">ze dne </w:t>
      </w:r>
      <w:r w:rsidR="00FF451C" w:rsidRPr="00FF451C">
        <w:t>20. 10. 2021</w:t>
      </w:r>
      <w:r w:rsidR="00792D53" w:rsidRPr="00FF451C">
        <w:t xml:space="preserve"> včetně příloh v nich uvedených</w:t>
      </w:r>
    </w:p>
    <w:p w14:paraId="5753621C" w14:textId="77777777" w:rsidR="00FF451C" w:rsidRDefault="00FF451C" w:rsidP="00964369">
      <w:pPr>
        <w:pStyle w:val="Textbezslovn"/>
        <w:ind w:left="2127"/>
      </w:pPr>
    </w:p>
    <w:p w14:paraId="723598B3" w14:textId="3BA702F2" w:rsidR="00F422D3" w:rsidRPr="00964369" w:rsidRDefault="00F422D3" w:rsidP="00964369">
      <w:pPr>
        <w:pStyle w:val="Textbezslovn"/>
      </w:pPr>
      <w:r w:rsidRPr="00964369">
        <w:lastRenderedPageBreak/>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4087071B" w:rsidR="00376B87" w:rsidRDefault="00376B87" w:rsidP="00E40E66">
      <w:pPr>
        <w:pStyle w:val="Textbezodsazen"/>
      </w:pPr>
      <w:r>
        <w:t xml:space="preserve">V </w:t>
      </w:r>
      <w:r w:rsidR="00792D53">
        <w:t>Olomouci</w:t>
      </w:r>
      <w:r>
        <w:t xml:space="preserve"> dne ……………</w:t>
      </w:r>
      <w:r>
        <w:tab/>
      </w:r>
      <w:r>
        <w:tab/>
      </w:r>
      <w:r>
        <w:tab/>
      </w:r>
      <w:r>
        <w:tab/>
      </w:r>
      <w:r>
        <w:tab/>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6FF41126" w:rsidR="00376B87" w:rsidRPr="00930F78" w:rsidRDefault="00792D53" w:rsidP="00E40E66">
      <w:pPr>
        <w:pStyle w:val="Textbezodsazen"/>
        <w:spacing w:after="0"/>
        <w:rPr>
          <w:rStyle w:val="Tun"/>
        </w:rPr>
      </w:pPr>
      <w:r>
        <w:rPr>
          <w:rStyle w:val="Tun"/>
        </w:rPr>
        <w:t>Ing. Miroslav Bocák</w:t>
      </w:r>
      <w:r>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0C7534D1" w14:textId="3EE784D4" w:rsidR="00376B87" w:rsidRDefault="00792D53" w:rsidP="00E40E66">
      <w:pPr>
        <w:pStyle w:val="Textbezodsazen"/>
        <w:spacing w:after="0"/>
      </w:pPr>
      <w:r w:rsidRPr="00F673D8">
        <w:t>Ředitel Stavební správy východ</w:t>
      </w:r>
      <w:r>
        <w:t xml:space="preserve">              </w:t>
      </w:r>
      <w:r w:rsidR="00376B87">
        <w:tab/>
      </w:r>
      <w:r w:rsidR="00376B87">
        <w:tab/>
      </w:r>
      <w:r w:rsidR="00376B87">
        <w:tab/>
        <w:t>"[</w:t>
      </w:r>
      <w:r w:rsidR="00376B87" w:rsidRPr="003739DD">
        <w:rPr>
          <w:highlight w:val="yellow"/>
        </w:rPr>
        <w:t>VLOŽÍ ZHOTOVITEL</w:t>
      </w:r>
      <w:r w:rsidR="00376B87">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2D9F2CA2" w14:textId="77777777" w:rsidR="007A4B21" w:rsidRPr="007C1BD4" w:rsidRDefault="0054527F" w:rsidP="0054527F">
      <w:pPr>
        <w:pStyle w:val="Textbezslovn"/>
        <w:ind w:left="709" w:right="19"/>
      </w:pPr>
      <w:r w:rsidRPr="007C1BD4">
        <w:t xml:space="preserve">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 </w:t>
      </w:r>
    </w:p>
    <w:p w14:paraId="4373FC80" w14:textId="67F49904" w:rsidR="0054527F" w:rsidRPr="007C1BD4" w:rsidRDefault="0054527F" w:rsidP="0054527F">
      <w:pPr>
        <w:pStyle w:val="Textbezslovn"/>
        <w:ind w:left="709" w:right="19"/>
      </w:pPr>
      <w:r w:rsidRPr="007C1BD4">
        <w:t>Dále je součástí posouzení využitelnosti výhybny Kuks z hlediska provozní a dopravní technologie</w:t>
      </w:r>
    </w:p>
    <w:p w14:paraId="53AA8CD8" w14:textId="77777777" w:rsidR="0054527F" w:rsidRPr="007C1BD4" w:rsidRDefault="0054527F" w:rsidP="0054527F">
      <w:pPr>
        <w:pStyle w:val="Textbezslovn"/>
        <w:ind w:left="709" w:right="17"/>
      </w:pPr>
      <w:r w:rsidRPr="007C1BD4">
        <w:rPr>
          <w:u w:val="single"/>
        </w:rPr>
        <w:t>Součástí díla je rovněž zejména</w:t>
      </w:r>
      <w:r w:rsidRPr="007C1BD4">
        <w:t xml:space="preserve">:  </w:t>
      </w:r>
    </w:p>
    <w:p w14:paraId="50EA2C36" w14:textId="77777777" w:rsidR="0054527F" w:rsidRPr="007C1BD4" w:rsidRDefault="0054527F" w:rsidP="0054527F">
      <w:pPr>
        <w:pStyle w:val="Textbezslovn"/>
        <w:ind w:left="851" w:right="19"/>
      </w:pPr>
      <w:r w:rsidRPr="007C1BD4">
        <w:t>- zpracování vyplněné žádosti o stavební povolení a o společné povolení, včetně všech</w:t>
      </w:r>
      <w:r w:rsidRPr="007C1BD4">
        <w:br/>
        <w:t xml:space="preserve">   vyžadovaných podkladů a příloh;</w:t>
      </w:r>
    </w:p>
    <w:p w14:paraId="42AEE31E" w14:textId="77777777" w:rsidR="0054527F" w:rsidRPr="007C1BD4" w:rsidRDefault="0054527F" w:rsidP="0054527F">
      <w:pPr>
        <w:pStyle w:val="Textbezslovn"/>
        <w:ind w:left="851" w:right="19"/>
      </w:pPr>
      <w:r w:rsidRPr="007C1BD4">
        <w:t>- zpracování žádosti o podporu z prostředků Evropských strukturálních a investičních fondů;</w:t>
      </w:r>
    </w:p>
    <w:p w14:paraId="4A4BC506" w14:textId="77777777" w:rsidR="0054527F" w:rsidRPr="007C1BD4" w:rsidRDefault="0054527F" w:rsidP="0054527F">
      <w:pPr>
        <w:pStyle w:val="Textbezslovn"/>
        <w:ind w:left="851" w:right="19"/>
      </w:pPr>
      <w:r w:rsidRPr="007C1BD4">
        <w:t>- zpracování podkladů pro zadávací řízení na realizaci stavby v potřebném množství a podobě (zvláštní technické podmínky a soupis prací dle vyhl. č. 169/2016 Sb., v platném znění);</w:t>
      </w:r>
    </w:p>
    <w:p w14:paraId="57D249D3" w14:textId="77777777" w:rsidR="0054527F" w:rsidRDefault="0054527F" w:rsidP="0054527F">
      <w:pPr>
        <w:pStyle w:val="Text1-1"/>
        <w:numPr>
          <w:ilvl w:val="0"/>
          <w:numId w:val="0"/>
        </w:numPr>
        <w:ind w:left="851"/>
      </w:pPr>
      <w:r w:rsidRPr="007C1BD4">
        <w:t>- zajištění vydání certifikátů o shodě vydávaných notifikovanou osobou v souladu s platnými směrnicemi Evropského parlamentu a Rady o interoperabilitě konvenčního železničního systému.</w:t>
      </w:r>
    </w:p>
    <w:p w14:paraId="5AC4E561" w14:textId="74847B2D" w:rsidR="006720CE" w:rsidRPr="004D5CB3" w:rsidRDefault="006720CE" w:rsidP="004D5CB3">
      <w:pPr>
        <w:pStyle w:val="Text1-1"/>
        <w:numPr>
          <w:ilvl w:val="0"/>
          <w:numId w:val="0"/>
        </w:numPr>
        <w:ind w:left="709"/>
      </w:pPr>
    </w:p>
    <w:p w14:paraId="64A75BD8" w14:textId="77777777" w:rsidR="007145F3" w:rsidRDefault="007145F3"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17DC3A35" w14:textId="2F3011D7" w:rsidR="006720CE" w:rsidRDefault="006720CE" w:rsidP="006720CE">
      <w:pPr>
        <w:pStyle w:val="Textbezslovn"/>
        <w:ind w:left="0"/>
      </w:pPr>
      <w:r w:rsidRPr="007C1BD4">
        <w:t>OP/DSP+PDPS/05/21</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124751">
      <w:pPr>
        <w:pStyle w:val="Nadpisbezsl1-1"/>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BB02FC1" w14:textId="77777777" w:rsidR="008A4D1B" w:rsidRPr="007C1BD4" w:rsidRDefault="00124751" w:rsidP="00124751">
      <w:pPr>
        <w:pStyle w:val="Nadpisbezsl1-2"/>
      </w:pPr>
      <w:r>
        <w:t>b)</w:t>
      </w:r>
      <w:r>
        <w:tab/>
        <w:t xml:space="preserve">Všeobecné </w:t>
      </w:r>
      <w:r w:rsidRPr="007C1BD4">
        <w:t xml:space="preserve">technické podmínky </w:t>
      </w:r>
    </w:p>
    <w:p w14:paraId="043D14D6" w14:textId="77777777" w:rsidR="008E7384" w:rsidRPr="00964369" w:rsidRDefault="008E7384" w:rsidP="008E7384">
      <w:pPr>
        <w:pStyle w:val="Textbezslovn"/>
      </w:pPr>
      <w:r w:rsidRPr="007C1BD4">
        <w:t>VTP/DOKUMENTACE/04/21</w:t>
      </w:r>
      <w:r w:rsidRPr="00964369">
        <w:t xml:space="preserve"> </w:t>
      </w:r>
    </w:p>
    <w:p w14:paraId="05C639A2" w14:textId="77777777" w:rsidR="00124751" w:rsidRDefault="00124751" w:rsidP="00124751">
      <w:pPr>
        <w:pStyle w:val="Nadpisbezsl1-2"/>
      </w:pPr>
      <w:r>
        <w:t>c)</w:t>
      </w:r>
      <w:r>
        <w:tab/>
        <w:t xml:space="preserve">Zvláštní technické podmínky </w:t>
      </w:r>
    </w:p>
    <w:p w14:paraId="18E7F2E1" w14:textId="7819F733" w:rsidR="008E7384" w:rsidRDefault="008E7384" w:rsidP="008E7384">
      <w:pPr>
        <w:pStyle w:val="Textbezslovn"/>
      </w:pPr>
      <w:r w:rsidRPr="00FF451C">
        <w:t xml:space="preserve">ze dne </w:t>
      </w:r>
      <w:r w:rsidR="00FF451C" w:rsidRPr="00FF451C">
        <w:t>20. 10. 2021</w:t>
      </w:r>
      <w:r w:rsidRPr="00FF451C">
        <w:t xml:space="preserve"> včetně příloh v nich uvedených</w:t>
      </w:r>
      <w:bookmarkStart w:id="0" w:name="_GoBack"/>
      <w:bookmarkEnd w:id="0"/>
    </w:p>
    <w:p w14:paraId="209D9DF2" w14:textId="5E154978" w:rsidR="00124751" w:rsidRDefault="00124751" w:rsidP="008A4D1B">
      <w:pPr>
        <w:pStyle w:val="Textbezslovn"/>
        <w:jc w:val="left"/>
      </w:pP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3A0953C0" w:rsidR="008A4D1B" w:rsidRDefault="008A4D1B" w:rsidP="00020257">
      <w:pPr>
        <w:pStyle w:val="Textbezodsazen"/>
        <w:spacing w:after="80"/>
      </w:pPr>
      <w:r>
        <w:t>Cena za zpracování DSP PDPS (podle členění na základní a dodatečné služby) a autorského dozoru:</w:t>
      </w:r>
    </w:p>
    <w:p w14:paraId="46EF74F6" w14:textId="58A6B4F8"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08410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020257" w:rsidRDefault="008A4D1B" w:rsidP="00916F55">
            <w:pPr>
              <w:pStyle w:val="Tabulka"/>
              <w:rPr>
                <w:b/>
                <w:sz w:val="14"/>
                <w:szCs w:val="14"/>
              </w:rPr>
            </w:pPr>
            <w:r w:rsidRPr="00020257">
              <w:rPr>
                <w:b/>
                <w:sz w:val="16"/>
                <w:szCs w:val="14"/>
              </w:rPr>
              <w:t>Pol</w:t>
            </w:r>
            <w:r w:rsidR="00916F55">
              <w:rPr>
                <w:b/>
                <w:sz w:val="16"/>
                <w:szCs w:val="14"/>
              </w:rPr>
              <w:t>.</w:t>
            </w:r>
          </w:p>
        </w:tc>
        <w:tc>
          <w:tcPr>
            <w:tcW w:w="3544" w:type="dxa"/>
          </w:tcPr>
          <w:p w14:paraId="62874259"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Popis</w:t>
            </w:r>
          </w:p>
        </w:tc>
        <w:tc>
          <w:tcPr>
            <w:tcW w:w="974" w:type="dxa"/>
          </w:tcPr>
          <w:p w14:paraId="7A094272"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Měrná jednotka</w:t>
            </w:r>
          </w:p>
        </w:tc>
        <w:tc>
          <w:tcPr>
            <w:tcW w:w="1082" w:type="dxa"/>
          </w:tcPr>
          <w:p w14:paraId="504701C1"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Množství *)</w:t>
            </w:r>
          </w:p>
        </w:tc>
        <w:tc>
          <w:tcPr>
            <w:tcW w:w="1204" w:type="dxa"/>
          </w:tcPr>
          <w:p w14:paraId="4F1B2A25" w14:textId="12DC0C6D" w:rsidR="008A4D1B" w:rsidRPr="00370364"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Jedn</w:t>
            </w:r>
            <w:r w:rsidR="00130470">
              <w:rPr>
                <w:b/>
                <w:sz w:val="16"/>
              </w:rPr>
              <w:t xml:space="preserve">. </w:t>
            </w:r>
            <w:r w:rsidRPr="00370364">
              <w:rPr>
                <w:b/>
                <w:sz w:val="16"/>
              </w:rPr>
              <w:t>cena *)</w:t>
            </w:r>
          </w:p>
        </w:tc>
        <w:tc>
          <w:tcPr>
            <w:tcW w:w="1361" w:type="dxa"/>
          </w:tcPr>
          <w:p w14:paraId="602CAFE5"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Cena celkem *)</w:t>
            </w:r>
          </w:p>
        </w:tc>
      </w:tr>
      <w:tr w:rsidR="009F55BD" w:rsidRPr="00BD6F42" w14:paraId="6907F387" w14:textId="77777777" w:rsidTr="009F55BD">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9F55BD" w:rsidRPr="006C332F" w:rsidRDefault="009F55BD" w:rsidP="009F55BD">
            <w:pPr>
              <w:pStyle w:val="Tabulka"/>
            </w:pPr>
            <w:r w:rsidRPr="006C332F">
              <w:t>1</w:t>
            </w:r>
          </w:p>
        </w:tc>
        <w:tc>
          <w:tcPr>
            <w:tcW w:w="3544" w:type="dxa"/>
            <w:vAlign w:val="top"/>
          </w:tcPr>
          <w:p w14:paraId="555CC753" w14:textId="479C9F1A"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Zpracování DSP dle vyhlášky č.146 /2006 Sb. v platném znění dle VTP a ZTP</w:t>
            </w:r>
          </w:p>
        </w:tc>
        <w:tc>
          <w:tcPr>
            <w:tcW w:w="974" w:type="dxa"/>
            <w:vAlign w:val="top"/>
          </w:tcPr>
          <w:p w14:paraId="635797E9" w14:textId="5E9094DD"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82" w:type="dxa"/>
            <w:vAlign w:val="top"/>
          </w:tcPr>
          <w:p w14:paraId="326BC0E7" w14:textId="77777777"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204" w:type="dxa"/>
          </w:tcPr>
          <w:p w14:paraId="6AD43009"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6943CC77"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9F55BD" w:rsidRPr="00BD6F42" w14:paraId="101991F2" w14:textId="77777777" w:rsidTr="009F55BD">
        <w:tc>
          <w:tcPr>
            <w:cnfStyle w:val="001000000000" w:firstRow="0" w:lastRow="0" w:firstColumn="1" w:lastColumn="0" w:oddVBand="0" w:evenVBand="0" w:oddHBand="0" w:evenHBand="0" w:firstRowFirstColumn="0" w:firstRowLastColumn="0" w:lastRowFirstColumn="0" w:lastRowLastColumn="0"/>
            <w:tcW w:w="567" w:type="dxa"/>
          </w:tcPr>
          <w:p w14:paraId="3C4C1891" w14:textId="2FCCB70A" w:rsidR="009F55BD" w:rsidRPr="006C332F" w:rsidRDefault="009F55BD" w:rsidP="009F55BD">
            <w:pPr>
              <w:pStyle w:val="Tabulka"/>
            </w:pPr>
            <w:r w:rsidRPr="006C332F">
              <w:t>2</w:t>
            </w:r>
          </w:p>
        </w:tc>
        <w:tc>
          <w:tcPr>
            <w:tcW w:w="3544" w:type="dxa"/>
            <w:vAlign w:val="top"/>
          </w:tcPr>
          <w:p w14:paraId="4E5735BC" w14:textId="6BABDC1E"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Zpracování PDPS (v rozsahu dopracování příloh DSP do podrobnosti PDPS) vyjma příloh G, H a I, včetně všech dílčích odevzdání, dle přílohy č.2 Směrnice GŘ SŽDC č. 11/2006 v platném znění dle VTP a ZTP</w:t>
            </w:r>
          </w:p>
        </w:tc>
        <w:tc>
          <w:tcPr>
            <w:tcW w:w="974" w:type="dxa"/>
            <w:vAlign w:val="top"/>
          </w:tcPr>
          <w:p w14:paraId="02B55CF2" w14:textId="3B285213"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82" w:type="dxa"/>
            <w:vAlign w:val="top"/>
          </w:tcPr>
          <w:p w14:paraId="02BB55C2" w14:textId="77777777"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204" w:type="dxa"/>
          </w:tcPr>
          <w:p w14:paraId="67D59C8A"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08E3394A"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9F55BD" w:rsidRPr="00BD6F42" w14:paraId="25EFFDBB" w14:textId="77777777" w:rsidTr="009F55BD">
        <w:tc>
          <w:tcPr>
            <w:cnfStyle w:val="001000000000" w:firstRow="0" w:lastRow="0" w:firstColumn="1" w:lastColumn="0" w:oddVBand="0" w:evenVBand="0" w:oddHBand="0" w:evenHBand="0" w:firstRowFirstColumn="0" w:firstRowLastColumn="0" w:lastRowFirstColumn="0" w:lastRowLastColumn="0"/>
            <w:tcW w:w="567" w:type="dxa"/>
          </w:tcPr>
          <w:p w14:paraId="71167D5F" w14:textId="4FBD4ADA" w:rsidR="009F55BD" w:rsidRPr="006C332F" w:rsidRDefault="009F55BD" w:rsidP="009F55BD">
            <w:pPr>
              <w:pStyle w:val="Tabulka"/>
            </w:pPr>
            <w:r w:rsidRPr="006C332F">
              <w:t>3</w:t>
            </w:r>
          </w:p>
        </w:tc>
        <w:tc>
          <w:tcPr>
            <w:tcW w:w="3544" w:type="dxa"/>
            <w:vAlign w:val="top"/>
          </w:tcPr>
          <w:p w14:paraId="06D4A4F8" w14:textId="14E18164"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Stanovení nákladů stavby v rozsahu položkových rozpočtů jednotlivých SO a PS a souhrnného rozpočtu stavby (v rozsahu požadavků Směrnice SŽDC č.20 v platném zněn a dle požadavku VTP a ZTP)-příloha dokumentace část G</w:t>
            </w:r>
          </w:p>
        </w:tc>
        <w:tc>
          <w:tcPr>
            <w:tcW w:w="974" w:type="dxa"/>
            <w:vAlign w:val="top"/>
          </w:tcPr>
          <w:p w14:paraId="26C97086" w14:textId="2A2D8EAE"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82" w:type="dxa"/>
            <w:vAlign w:val="top"/>
          </w:tcPr>
          <w:p w14:paraId="18EE8186" w14:textId="77777777"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204" w:type="dxa"/>
          </w:tcPr>
          <w:p w14:paraId="10EBB80A"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3E00209D"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9F55BD" w:rsidRPr="00BD6F42" w14:paraId="10E74358" w14:textId="77777777" w:rsidTr="009F55BD">
        <w:tc>
          <w:tcPr>
            <w:cnfStyle w:val="001000000000" w:firstRow="0" w:lastRow="0" w:firstColumn="1" w:lastColumn="0" w:oddVBand="0" w:evenVBand="0" w:oddHBand="0" w:evenHBand="0" w:firstRowFirstColumn="0" w:firstRowLastColumn="0" w:lastRowFirstColumn="0" w:lastRowLastColumn="0"/>
            <w:tcW w:w="567" w:type="dxa"/>
          </w:tcPr>
          <w:p w14:paraId="4A293743" w14:textId="570CDA6A" w:rsidR="009F55BD" w:rsidRPr="006C332F" w:rsidRDefault="009F55BD" w:rsidP="009F55BD">
            <w:pPr>
              <w:pStyle w:val="Tabulka"/>
            </w:pPr>
            <w:r w:rsidRPr="006C332F">
              <w:t>4</w:t>
            </w:r>
          </w:p>
        </w:tc>
        <w:tc>
          <w:tcPr>
            <w:tcW w:w="3544" w:type="dxa"/>
            <w:vAlign w:val="top"/>
          </w:tcPr>
          <w:p w14:paraId="2A39DE95" w14:textId="30C76947"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Kompletní dokladová část (dle požadavku VTP a ZTP) včetně inženýrské činnosti-příloha dokumentace část H</w:t>
            </w:r>
          </w:p>
        </w:tc>
        <w:tc>
          <w:tcPr>
            <w:tcW w:w="974" w:type="dxa"/>
            <w:vAlign w:val="top"/>
          </w:tcPr>
          <w:p w14:paraId="091CBA6C" w14:textId="6D1E87E1"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82" w:type="dxa"/>
            <w:vAlign w:val="top"/>
          </w:tcPr>
          <w:p w14:paraId="2E286EDE" w14:textId="77777777"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204" w:type="dxa"/>
          </w:tcPr>
          <w:p w14:paraId="603205E0"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7A184A4C"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9F55BD" w:rsidRPr="00BD6F42" w14:paraId="7AD72F42" w14:textId="77777777" w:rsidTr="009F55BD">
        <w:tc>
          <w:tcPr>
            <w:cnfStyle w:val="001000000000" w:firstRow="0" w:lastRow="0" w:firstColumn="1" w:lastColumn="0" w:oddVBand="0" w:evenVBand="0" w:oddHBand="0" w:evenHBand="0" w:firstRowFirstColumn="0" w:firstRowLastColumn="0" w:lastRowFirstColumn="0" w:lastRowLastColumn="0"/>
            <w:tcW w:w="567" w:type="dxa"/>
          </w:tcPr>
          <w:p w14:paraId="02E5A87C" w14:textId="3EA497F0" w:rsidR="009F55BD" w:rsidRPr="006C332F" w:rsidRDefault="009F55BD" w:rsidP="009F55BD">
            <w:pPr>
              <w:pStyle w:val="Tabulka"/>
            </w:pPr>
            <w:r w:rsidRPr="006C332F">
              <w:t>5</w:t>
            </w:r>
          </w:p>
        </w:tc>
        <w:tc>
          <w:tcPr>
            <w:tcW w:w="3544" w:type="dxa"/>
            <w:vAlign w:val="top"/>
          </w:tcPr>
          <w:p w14:paraId="3F7D3D57" w14:textId="474FC0B1"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Kompletní geodetická část (v rozsahu přílohy I - dle přílohy č. 2 Směrnice GŘ SŽDC č.11/2006 v platném znění a dle požadavku VTP a ZTP) včetně inženýrské činnosti</w:t>
            </w:r>
          </w:p>
        </w:tc>
        <w:tc>
          <w:tcPr>
            <w:tcW w:w="974" w:type="dxa"/>
            <w:vAlign w:val="top"/>
          </w:tcPr>
          <w:p w14:paraId="42A71776" w14:textId="59A02D2D"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82" w:type="dxa"/>
            <w:vAlign w:val="top"/>
          </w:tcPr>
          <w:p w14:paraId="1F3BE715" w14:textId="77777777"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204" w:type="dxa"/>
          </w:tcPr>
          <w:p w14:paraId="581CC29B"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62629411"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9F55BD" w:rsidRPr="00BD6F42" w14:paraId="6BA06FC9" w14:textId="77777777" w:rsidTr="009F55BD">
        <w:tc>
          <w:tcPr>
            <w:cnfStyle w:val="001000000000" w:firstRow="0" w:lastRow="0" w:firstColumn="1" w:lastColumn="0" w:oddVBand="0" w:evenVBand="0" w:oddHBand="0" w:evenHBand="0" w:firstRowFirstColumn="0" w:firstRowLastColumn="0" w:lastRowFirstColumn="0" w:lastRowLastColumn="0"/>
            <w:tcW w:w="567" w:type="dxa"/>
          </w:tcPr>
          <w:p w14:paraId="4B41A980" w14:textId="54CAF5E2" w:rsidR="009F55BD" w:rsidRPr="006C332F" w:rsidRDefault="009F55BD" w:rsidP="009F55BD">
            <w:pPr>
              <w:pStyle w:val="Tabulka"/>
            </w:pPr>
            <w:r w:rsidRPr="006C332F">
              <w:t>6</w:t>
            </w:r>
          </w:p>
        </w:tc>
        <w:tc>
          <w:tcPr>
            <w:tcW w:w="3544" w:type="dxa"/>
            <w:vAlign w:val="top"/>
          </w:tcPr>
          <w:p w14:paraId="31106925" w14:textId="70F2003F"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Definitivní odevzdání DSP a PDPS, dle SOD v listinné formě (dle požadavku VTP a ZTP)</w:t>
            </w:r>
          </w:p>
        </w:tc>
        <w:tc>
          <w:tcPr>
            <w:tcW w:w="974" w:type="dxa"/>
            <w:vAlign w:val="top"/>
          </w:tcPr>
          <w:p w14:paraId="5D9E7B85" w14:textId="0F00561E"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ks</w:t>
            </w:r>
          </w:p>
        </w:tc>
        <w:tc>
          <w:tcPr>
            <w:tcW w:w="1082" w:type="dxa"/>
            <w:vAlign w:val="top"/>
          </w:tcPr>
          <w:p w14:paraId="23F5774F" w14:textId="1AF47FAA"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6</w:t>
            </w:r>
          </w:p>
        </w:tc>
        <w:tc>
          <w:tcPr>
            <w:tcW w:w="1204" w:type="dxa"/>
          </w:tcPr>
          <w:p w14:paraId="1AEECAF2"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55EC770F"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9F55BD" w:rsidRPr="00BD6F42" w14:paraId="7FD7246C" w14:textId="77777777" w:rsidTr="009F55BD">
        <w:tc>
          <w:tcPr>
            <w:cnfStyle w:val="001000000000" w:firstRow="0" w:lastRow="0" w:firstColumn="1" w:lastColumn="0" w:oddVBand="0" w:evenVBand="0" w:oddHBand="0" w:evenHBand="0" w:firstRowFirstColumn="0" w:firstRowLastColumn="0" w:lastRowFirstColumn="0" w:lastRowLastColumn="0"/>
            <w:tcW w:w="567" w:type="dxa"/>
          </w:tcPr>
          <w:p w14:paraId="2C3CE413" w14:textId="3B6CEF6B" w:rsidR="009F55BD" w:rsidRPr="006C332F" w:rsidRDefault="009F55BD" w:rsidP="009F55BD">
            <w:pPr>
              <w:pStyle w:val="Tabulka"/>
            </w:pPr>
            <w:r w:rsidRPr="006C332F">
              <w:t>7</w:t>
            </w:r>
          </w:p>
        </w:tc>
        <w:tc>
          <w:tcPr>
            <w:tcW w:w="3544" w:type="dxa"/>
            <w:vAlign w:val="top"/>
          </w:tcPr>
          <w:p w14:paraId="3706725D" w14:textId="30D24A2A"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Definitivní odevzdání DSP a PDPS, dle SOD v elektronické formě (dle požadavku VTP a ZTP)</w:t>
            </w:r>
          </w:p>
        </w:tc>
        <w:tc>
          <w:tcPr>
            <w:tcW w:w="974" w:type="dxa"/>
            <w:vAlign w:val="top"/>
          </w:tcPr>
          <w:p w14:paraId="0D5E1BE0" w14:textId="0E7409F3"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ks</w:t>
            </w:r>
          </w:p>
        </w:tc>
        <w:tc>
          <w:tcPr>
            <w:tcW w:w="1082" w:type="dxa"/>
            <w:vAlign w:val="top"/>
          </w:tcPr>
          <w:p w14:paraId="6E601BCA" w14:textId="14AE56D8"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6</w:t>
            </w:r>
          </w:p>
        </w:tc>
        <w:tc>
          <w:tcPr>
            <w:tcW w:w="1204" w:type="dxa"/>
          </w:tcPr>
          <w:p w14:paraId="78171628"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28B9ED73" w14:textId="77777777" w:rsidR="009F55BD" w:rsidRPr="00E52C04"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9F55BD"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9F55BD" w:rsidRPr="00BD6F42" w:rsidRDefault="009F55BD" w:rsidP="009F55BD">
            <w:pPr>
              <w:pStyle w:val="Tabulka"/>
              <w:rPr>
                <w:b/>
              </w:rPr>
            </w:pPr>
            <w:r w:rsidRPr="00BD6F42">
              <w:rPr>
                <w:b/>
              </w:rPr>
              <w:t>Celkem za základní služby:</w:t>
            </w:r>
          </w:p>
        </w:tc>
        <w:tc>
          <w:tcPr>
            <w:tcW w:w="1361" w:type="dxa"/>
          </w:tcPr>
          <w:p w14:paraId="278D4F52" w14:textId="77777777" w:rsidR="009F55BD" w:rsidRPr="00BD6F42" w:rsidRDefault="009F55BD" w:rsidP="009F55BD">
            <w:pPr>
              <w:pStyle w:val="Tabulka"/>
              <w:cnfStyle w:val="000000000000" w:firstRow="0" w:lastRow="0" w:firstColumn="0" w:lastColumn="0" w:oddVBand="0" w:evenVBand="0" w:oddHBand="0" w:evenHBand="0" w:firstRowFirstColumn="0" w:firstRowLastColumn="0" w:lastRowFirstColumn="0" w:lastRowLastColumn="0"/>
              <w:rPr>
                <w:b/>
              </w:rPr>
            </w:pPr>
          </w:p>
        </w:tc>
      </w:tr>
    </w:tbl>
    <w:p w14:paraId="496CB63C" w14:textId="77777777" w:rsidR="006C332F" w:rsidRDefault="006C332F" w:rsidP="008A4D1B">
      <w:pPr>
        <w:pStyle w:val="Textbezodsazen"/>
      </w:pPr>
    </w:p>
    <w:p w14:paraId="3AFA4CB4" w14:textId="0739A49C"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1D745144" w14:textId="23FCC11D" w:rsidR="008A4D1B" w:rsidRDefault="00760192" w:rsidP="00760192">
      <w:pPr>
        <w:pStyle w:val="Nadpisbezsl1-1"/>
      </w:pPr>
      <w:r>
        <w:t>2.</w:t>
      </w:r>
      <w:r>
        <w:tab/>
      </w:r>
      <w:r w:rsidR="008A4D1B">
        <w:t>Dodatečné služby na zpracování DSP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B06D17" w14:paraId="385AD37E" w14:textId="77777777" w:rsidTr="00B560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7D7A73" w14:textId="77777777" w:rsidR="00130470" w:rsidRPr="00B06D17" w:rsidRDefault="00130470" w:rsidP="00B56004">
            <w:pPr>
              <w:pStyle w:val="Tabulka"/>
              <w:rPr>
                <w:rStyle w:val="Tun"/>
                <w:sz w:val="16"/>
                <w:szCs w:val="16"/>
              </w:rPr>
            </w:pPr>
            <w:r w:rsidRPr="00B06D17">
              <w:rPr>
                <w:rStyle w:val="Tun"/>
                <w:sz w:val="16"/>
                <w:szCs w:val="16"/>
              </w:rPr>
              <w:t>Položka</w:t>
            </w:r>
          </w:p>
        </w:tc>
        <w:tc>
          <w:tcPr>
            <w:tcW w:w="3265" w:type="dxa"/>
          </w:tcPr>
          <w:p w14:paraId="4DCF59D4" w14:textId="54502A9D" w:rsidR="00130470" w:rsidRPr="00095167" w:rsidRDefault="00130470" w:rsidP="00F9117C">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26B601DE"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F72720C"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48E0C60"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Pr>
                <w:rStyle w:val="Tun"/>
                <w:sz w:val="16"/>
                <w:szCs w:val="16"/>
              </w:rPr>
              <w:t>.</w:t>
            </w:r>
            <w:r w:rsidRPr="00B06D17">
              <w:rPr>
                <w:rStyle w:val="Tun"/>
                <w:sz w:val="16"/>
                <w:szCs w:val="16"/>
              </w:rPr>
              <w:t xml:space="preserve"> cena *)</w:t>
            </w:r>
          </w:p>
        </w:tc>
        <w:tc>
          <w:tcPr>
            <w:tcW w:w="1282" w:type="dxa"/>
          </w:tcPr>
          <w:p w14:paraId="687DACCB"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9F55BD" w:rsidRPr="00841876" w14:paraId="633441B4"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0F706A42" w14:textId="1BA78DDF" w:rsidR="009F55BD" w:rsidRPr="006C332F" w:rsidRDefault="009F55BD" w:rsidP="009F55BD">
            <w:pPr>
              <w:pStyle w:val="Tabulka"/>
              <w:rPr>
                <w:highlight w:val="cyan"/>
              </w:rPr>
            </w:pPr>
            <w:r w:rsidRPr="006C332F">
              <w:rPr>
                <w:rFonts w:eastAsia="Verdana" w:cs="Times New Roman"/>
              </w:rPr>
              <w:t>8</w:t>
            </w:r>
          </w:p>
        </w:tc>
        <w:tc>
          <w:tcPr>
            <w:tcW w:w="3265" w:type="dxa"/>
            <w:vAlign w:val="top"/>
          </w:tcPr>
          <w:p w14:paraId="66A92584" w14:textId="05FA7204"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1BD4">
              <w:rPr>
                <w:rFonts w:eastAsia="Verdana" w:cs="Times New Roman"/>
              </w:rPr>
              <w:t>Zajištění mapových podkladů</w:t>
            </w:r>
          </w:p>
        </w:tc>
        <w:tc>
          <w:tcPr>
            <w:tcW w:w="1039" w:type="dxa"/>
            <w:vAlign w:val="top"/>
          </w:tcPr>
          <w:p w14:paraId="021113FF" w14:textId="73F4BA4C"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km</w:t>
            </w:r>
          </w:p>
        </w:tc>
        <w:tc>
          <w:tcPr>
            <w:tcW w:w="1039" w:type="dxa"/>
          </w:tcPr>
          <w:p w14:paraId="6438C559"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0F7CB83"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474BCF"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3DB601C7"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66C979D2" w14:textId="0E9BF451" w:rsidR="009F55BD" w:rsidRPr="006C332F" w:rsidRDefault="009F55BD" w:rsidP="009F55BD">
            <w:pPr>
              <w:pStyle w:val="Tabulka"/>
              <w:rPr>
                <w:highlight w:val="cyan"/>
              </w:rPr>
            </w:pPr>
            <w:r w:rsidRPr="006C332F">
              <w:rPr>
                <w:rFonts w:eastAsia="Verdana" w:cs="Times New Roman"/>
              </w:rPr>
              <w:t>9</w:t>
            </w:r>
          </w:p>
        </w:tc>
        <w:tc>
          <w:tcPr>
            <w:tcW w:w="3265" w:type="dxa"/>
            <w:vAlign w:val="top"/>
          </w:tcPr>
          <w:p w14:paraId="5A53488D" w14:textId="0FF880E6"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1BD4">
              <w:rPr>
                <w:rFonts w:eastAsia="Verdana" w:cs="Times New Roman"/>
              </w:rPr>
              <w:t>Geodetické práce</w:t>
            </w:r>
          </w:p>
        </w:tc>
        <w:tc>
          <w:tcPr>
            <w:tcW w:w="1039" w:type="dxa"/>
            <w:vAlign w:val="top"/>
          </w:tcPr>
          <w:p w14:paraId="48132C34" w14:textId="4B75B73E"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km</w:t>
            </w:r>
          </w:p>
        </w:tc>
        <w:tc>
          <w:tcPr>
            <w:tcW w:w="1039" w:type="dxa"/>
          </w:tcPr>
          <w:p w14:paraId="22939EB5"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43C5B1A"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7FA3A6"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0B846BE7"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325AEBD0" w14:textId="7E03AE7F" w:rsidR="009F55BD" w:rsidRPr="006C332F" w:rsidRDefault="009F55BD" w:rsidP="009F55BD">
            <w:pPr>
              <w:pStyle w:val="Tabulka"/>
              <w:rPr>
                <w:highlight w:val="cyan"/>
              </w:rPr>
            </w:pPr>
            <w:r w:rsidRPr="006C332F">
              <w:rPr>
                <w:rFonts w:eastAsia="Verdana" w:cs="Times New Roman"/>
              </w:rPr>
              <w:lastRenderedPageBreak/>
              <w:t>10</w:t>
            </w:r>
          </w:p>
        </w:tc>
        <w:tc>
          <w:tcPr>
            <w:tcW w:w="3265" w:type="dxa"/>
            <w:vAlign w:val="top"/>
          </w:tcPr>
          <w:p w14:paraId="65155D48" w14:textId="6E4A2A55"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1BD4">
              <w:rPr>
                <w:rFonts w:eastAsia="Verdana" w:cs="Times New Roman"/>
              </w:rPr>
              <w:t>Geotechnický průzkum pro železniční spodek</w:t>
            </w:r>
          </w:p>
        </w:tc>
        <w:tc>
          <w:tcPr>
            <w:tcW w:w="1039" w:type="dxa"/>
            <w:vAlign w:val="top"/>
          </w:tcPr>
          <w:p w14:paraId="7FA8815F" w14:textId="2E46E3CF"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km</w:t>
            </w:r>
          </w:p>
        </w:tc>
        <w:tc>
          <w:tcPr>
            <w:tcW w:w="1039" w:type="dxa"/>
          </w:tcPr>
          <w:p w14:paraId="7E782121"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19BE67F"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4E68B8D"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37734A09"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722C41ED" w14:textId="709E4973" w:rsidR="009F55BD" w:rsidRPr="006C332F" w:rsidRDefault="009F55BD" w:rsidP="009F55BD">
            <w:pPr>
              <w:pStyle w:val="Tabulka"/>
              <w:rPr>
                <w:highlight w:val="cyan"/>
              </w:rPr>
            </w:pPr>
            <w:r w:rsidRPr="006C332F">
              <w:rPr>
                <w:rFonts w:eastAsia="Verdana" w:cs="Times New Roman"/>
              </w:rPr>
              <w:t>11</w:t>
            </w:r>
          </w:p>
        </w:tc>
        <w:tc>
          <w:tcPr>
            <w:tcW w:w="3265" w:type="dxa"/>
            <w:vAlign w:val="top"/>
          </w:tcPr>
          <w:p w14:paraId="26EA061A" w14:textId="0374A509"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1BD4">
              <w:rPr>
                <w:rFonts w:eastAsia="Verdana" w:cs="Times New Roman"/>
              </w:rPr>
              <w:t>Geotechnický a stavebně technický průzkum staveb</w:t>
            </w:r>
          </w:p>
        </w:tc>
        <w:tc>
          <w:tcPr>
            <w:tcW w:w="1039" w:type="dxa"/>
            <w:vAlign w:val="top"/>
          </w:tcPr>
          <w:p w14:paraId="7AF8E796" w14:textId="2CEBFF3F"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39D96505"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40550A6"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AF3D65C"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21A82C5F"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2E7CB90D" w14:textId="74ABD778" w:rsidR="009F55BD" w:rsidRPr="006C332F" w:rsidRDefault="009F55BD" w:rsidP="009F55BD">
            <w:pPr>
              <w:pStyle w:val="Tabulka"/>
              <w:rPr>
                <w:highlight w:val="cyan"/>
              </w:rPr>
            </w:pPr>
            <w:r w:rsidRPr="006C332F">
              <w:rPr>
                <w:rFonts w:eastAsia="Verdana" w:cs="Times New Roman"/>
              </w:rPr>
              <w:t>12</w:t>
            </w:r>
          </w:p>
        </w:tc>
        <w:tc>
          <w:tcPr>
            <w:tcW w:w="3265" w:type="dxa"/>
            <w:vAlign w:val="top"/>
          </w:tcPr>
          <w:p w14:paraId="01D406BC" w14:textId="7F7610A6"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1BD4">
              <w:rPr>
                <w:rFonts w:eastAsia="Verdana" w:cs="Times New Roman"/>
              </w:rPr>
              <w:t>Zajištění vydání osvědčení o shodě notifikovanou osobou v přípravě</w:t>
            </w:r>
          </w:p>
        </w:tc>
        <w:tc>
          <w:tcPr>
            <w:tcW w:w="1039" w:type="dxa"/>
            <w:vAlign w:val="top"/>
          </w:tcPr>
          <w:p w14:paraId="3E131A10" w14:textId="6F69AC75"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7DDBA164"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CB7867"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1D70A05"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72A81DDF"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4BBB0816" w14:textId="440A03F5" w:rsidR="009F55BD" w:rsidRPr="006C332F" w:rsidRDefault="009F55BD" w:rsidP="009F55BD">
            <w:pPr>
              <w:pStyle w:val="Tabulka"/>
              <w:rPr>
                <w:highlight w:val="cyan"/>
              </w:rPr>
            </w:pPr>
            <w:r w:rsidRPr="006C332F">
              <w:rPr>
                <w:rFonts w:eastAsia="Verdana" w:cs="Times New Roman"/>
              </w:rPr>
              <w:t>13</w:t>
            </w:r>
          </w:p>
        </w:tc>
        <w:tc>
          <w:tcPr>
            <w:tcW w:w="3265" w:type="dxa"/>
            <w:vAlign w:val="top"/>
          </w:tcPr>
          <w:p w14:paraId="61320A15" w14:textId="4F46A6CB"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1BD4">
              <w:rPr>
                <w:rFonts w:eastAsia="Verdana" w:cs="Times New Roman"/>
              </w:rPr>
              <w:t>Koordinátor BOZP v přípravě</w:t>
            </w:r>
          </w:p>
        </w:tc>
        <w:tc>
          <w:tcPr>
            <w:tcW w:w="1039" w:type="dxa"/>
            <w:vAlign w:val="top"/>
          </w:tcPr>
          <w:p w14:paraId="57B9BC84" w14:textId="64799CF3"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0B81FB95"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49D3EA0"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F783C24"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2C7BC023"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368EEA53" w14:textId="28870300" w:rsidR="009F55BD" w:rsidRPr="006C332F" w:rsidRDefault="009F55BD" w:rsidP="009F55BD">
            <w:pPr>
              <w:pStyle w:val="Tabulka"/>
              <w:rPr>
                <w:highlight w:val="cyan"/>
              </w:rPr>
            </w:pPr>
            <w:r w:rsidRPr="006C332F">
              <w:rPr>
                <w:rFonts w:eastAsia="Verdana" w:cs="Times New Roman"/>
              </w:rPr>
              <w:t>14</w:t>
            </w:r>
          </w:p>
        </w:tc>
        <w:tc>
          <w:tcPr>
            <w:tcW w:w="3265" w:type="dxa"/>
            <w:vAlign w:val="top"/>
          </w:tcPr>
          <w:p w14:paraId="23C044CD" w14:textId="5E8ADFFB"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C1BD4">
              <w:rPr>
                <w:rFonts w:eastAsia="Verdana" w:cs="Times New Roman"/>
              </w:rPr>
              <w:t>Zpracování žádosti o spolufinancování stavby dle požadavku VTP a ZTP</w:t>
            </w:r>
          </w:p>
        </w:tc>
        <w:tc>
          <w:tcPr>
            <w:tcW w:w="1039" w:type="dxa"/>
            <w:vAlign w:val="top"/>
          </w:tcPr>
          <w:p w14:paraId="221C2D5D" w14:textId="10BF76E1"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2E0507CD"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2091419"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54C7A5"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78EF6EBD"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5CEC011A" w14:textId="1C404F49" w:rsidR="009F55BD" w:rsidRPr="006C332F" w:rsidRDefault="009F55BD" w:rsidP="009F55BD">
            <w:pPr>
              <w:pStyle w:val="Tabulka"/>
              <w:rPr>
                <w:highlight w:val="cyan"/>
              </w:rPr>
            </w:pPr>
            <w:r w:rsidRPr="006C332F">
              <w:rPr>
                <w:rFonts w:eastAsia="Verdana" w:cs="Times New Roman"/>
              </w:rPr>
              <w:t>15</w:t>
            </w:r>
          </w:p>
        </w:tc>
        <w:tc>
          <w:tcPr>
            <w:tcW w:w="3265" w:type="dxa"/>
            <w:vAlign w:val="top"/>
          </w:tcPr>
          <w:p w14:paraId="64F3275F" w14:textId="6A2E6A2D"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Zajištění technických podkladů pro vypracování zadávací dokumentace na výběr zhotovitele stavby dle požadavku VTP a ZTP</w:t>
            </w:r>
          </w:p>
        </w:tc>
        <w:tc>
          <w:tcPr>
            <w:tcW w:w="1039" w:type="dxa"/>
            <w:vAlign w:val="top"/>
          </w:tcPr>
          <w:p w14:paraId="5F3A5B0D" w14:textId="11AC2534"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5CC3DF02"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14F2F09"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5CC47E8"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73824A16"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1478323D" w14:textId="141C021A" w:rsidR="009F55BD" w:rsidRPr="006C332F" w:rsidRDefault="009F55BD" w:rsidP="009F55BD">
            <w:pPr>
              <w:pStyle w:val="Tabulka"/>
              <w:rPr>
                <w:highlight w:val="cyan"/>
              </w:rPr>
            </w:pPr>
            <w:r w:rsidRPr="006C332F">
              <w:rPr>
                <w:rFonts w:eastAsia="Verdana" w:cs="Times New Roman"/>
              </w:rPr>
              <w:t>16</w:t>
            </w:r>
          </w:p>
        </w:tc>
        <w:tc>
          <w:tcPr>
            <w:tcW w:w="3265" w:type="dxa"/>
            <w:vAlign w:val="top"/>
          </w:tcPr>
          <w:p w14:paraId="622BFF16" w14:textId="11895A7E"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Zpracování příloh k žádosti o spolufinancování stavby dle ZTP a VTP</w:t>
            </w:r>
          </w:p>
        </w:tc>
        <w:tc>
          <w:tcPr>
            <w:tcW w:w="1039" w:type="dxa"/>
            <w:vAlign w:val="top"/>
          </w:tcPr>
          <w:p w14:paraId="4CE5E049" w14:textId="5D614C58"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29DA1C93"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F86F4E4"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76D9F39"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2A0AF442"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68611BE9" w14:textId="78BAAB20" w:rsidR="009F55BD" w:rsidRPr="006C332F" w:rsidRDefault="009F55BD" w:rsidP="009F55BD">
            <w:pPr>
              <w:pStyle w:val="Tabulka"/>
              <w:rPr>
                <w:highlight w:val="cyan"/>
              </w:rPr>
            </w:pPr>
            <w:r w:rsidRPr="006C332F">
              <w:rPr>
                <w:rFonts w:eastAsia="Verdana" w:cs="Times New Roman"/>
              </w:rPr>
              <w:t>17</w:t>
            </w:r>
          </w:p>
        </w:tc>
        <w:tc>
          <w:tcPr>
            <w:tcW w:w="3265" w:type="dxa"/>
            <w:vAlign w:val="top"/>
          </w:tcPr>
          <w:p w14:paraId="7078A577" w14:textId="2C43DEB1" w:rsidR="009F55BD" w:rsidRPr="007C1BD4" w:rsidRDefault="009F55BD" w:rsidP="009F55BD">
            <w:pPr>
              <w:pStyle w:val="Tabulka"/>
              <w:cnfStyle w:val="000000000000" w:firstRow="0" w:lastRow="0" w:firstColumn="0" w:lastColumn="0" w:oddVBand="0" w:evenVBand="0" w:oddHBand="0" w:evenHBand="0" w:firstRowFirstColumn="0" w:firstRowLastColumn="0" w:lastRowFirstColumn="0" w:lastRowLastColumn="0"/>
            </w:pPr>
            <w:r w:rsidRPr="007C1BD4">
              <w:rPr>
                <w:rFonts w:eastAsia="Verdana" w:cs="Times New Roman"/>
              </w:rPr>
              <w:t>Aktualizace Záměru projektu a ekonomického hodnocení</w:t>
            </w:r>
          </w:p>
        </w:tc>
        <w:tc>
          <w:tcPr>
            <w:tcW w:w="1039" w:type="dxa"/>
            <w:vAlign w:val="top"/>
          </w:tcPr>
          <w:p w14:paraId="5F70AEAE" w14:textId="42C2EDB7"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00EA2B25"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285ED6E"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F25746"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224FD9D4" w14:textId="77777777" w:rsidTr="009F55BD">
        <w:tc>
          <w:tcPr>
            <w:cnfStyle w:val="001000000000" w:firstRow="0" w:lastRow="0" w:firstColumn="1" w:lastColumn="0" w:oddVBand="0" w:evenVBand="0" w:oddHBand="0" w:evenHBand="0" w:firstRowFirstColumn="0" w:firstRowLastColumn="0" w:lastRowFirstColumn="0" w:lastRowLastColumn="0"/>
            <w:tcW w:w="930" w:type="dxa"/>
            <w:vAlign w:val="top"/>
          </w:tcPr>
          <w:p w14:paraId="01493F47" w14:textId="4B264EE9" w:rsidR="009F55BD" w:rsidRPr="006C332F" w:rsidRDefault="009F55BD" w:rsidP="009F55BD">
            <w:pPr>
              <w:pStyle w:val="Tabulka"/>
              <w:rPr>
                <w:highlight w:val="cyan"/>
              </w:rPr>
            </w:pPr>
            <w:r w:rsidRPr="006C332F">
              <w:rPr>
                <w:rFonts w:eastAsia="Verdana" w:cs="Times New Roman"/>
              </w:rPr>
              <w:t>18</w:t>
            </w:r>
          </w:p>
        </w:tc>
        <w:tc>
          <w:tcPr>
            <w:tcW w:w="3265" w:type="dxa"/>
            <w:vAlign w:val="top"/>
          </w:tcPr>
          <w:p w14:paraId="720D3C37" w14:textId="17AE1AC9"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7C1BD4">
              <w:rPr>
                <w:rFonts w:eastAsia="Verdana" w:cs="Times New Roman"/>
              </w:rPr>
              <w:t>Posouzení využitelnosti výhybny Kuks z hlediska provozní a dopravní technologie</w:t>
            </w:r>
          </w:p>
        </w:tc>
        <w:tc>
          <w:tcPr>
            <w:tcW w:w="1039" w:type="dxa"/>
            <w:vAlign w:val="top"/>
          </w:tcPr>
          <w:p w14:paraId="00CBF762" w14:textId="0D465834" w:rsidR="009F55BD" w:rsidRPr="006C332F" w:rsidRDefault="009F55BD" w:rsidP="009F55BD">
            <w:pPr>
              <w:pStyle w:val="Tabulka"/>
              <w:cnfStyle w:val="000000000000" w:firstRow="0" w:lastRow="0" w:firstColumn="0" w:lastColumn="0" w:oddVBand="0" w:evenVBand="0" w:oddHBand="0" w:evenHBand="0" w:firstRowFirstColumn="0" w:firstRowLastColumn="0" w:lastRowFirstColumn="0" w:lastRowLastColumn="0"/>
              <w:rPr>
                <w:highlight w:val="cyan"/>
              </w:rPr>
            </w:pPr>
            <w:r w:rsidRPr="006C332F">
              <w:rPr>
                <w:rFonts w:eastAsia="Verdana" w:cs="Times New Roman"/>
              </w:rPr>
              <w:t>hod</w:t>
            </w:r>
          </w:p>
        </w:tc>
        <w:tc>
          <w:tcPr>
            <w:tcW w:w="1039" w:type="dxa"/>
          </w:tcPr>
          <w:p w14:paraId="2BDE0ABF"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04F184F"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5644249"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pPr>
          </w:p>
        </w:tc>
      </w:tr>
      <w:tr w:rsidR="009F55BD" w:rsidRPr="00841876" w14:paraId="67C15473" w14:textId="77777777" w:rsidTr="00B56004">
        <w:tc>
          <w:tcPr>
            <w:cnfStyle w:val="001000000000" w:firstRow="0" w:lastRow="0" w:firstColumn="1" w:lastColumn="0" w:oddVBand="0" w:evenVBand="0" w:oddHBand="0" w:evenHBand="0" w:firstRowFirstColumn="0" w:firstRowLastColumn="0" w:lastRowFirstColumn="0" w:lastRowLastColumn="0"/>
            <w:tcW w:w="7450" w:type="dxa"/>
            <w:gridSpan w:val="5"/>
          </w:tcPr>
          <w:p w14:paraId="06513318" w14:textId="77777777" w:rsidR="009F55BD" w:rsidRDefault="009F55BD" w:rsidP="009F55BD">
            <w:pPr>
              <w:pStyle w:val="Tabulka"/>
              <w:rPr>
                <w:b/>
              </w:rPr>
            </w:pPr>
            <w:r w:rsidRPr="00841876">
              <w:rPr>
                <w:b/>
              </w:rPr>
              <w:t xml:space="preserve">Celkem za </w:t>
            </w:r>
            <w:r w:rsidRPr="00ED0187">
              <w:rPr>
                <w:b/>
              </w:rPr>
              <w:t>dodatečné s</w:t>
            </w:r>
            <w:r w:rsidRPr="00841876">
              <w:rPr>
                <w:b/>
              </w:rPr>
              <w:t>lužby:</w:t>
            </w:r>
          </w:p>
          <w:p w14:paraId="540B9074" w14:textId="23D6E663" w:rsidR="006C332F" w:rsidRPr="00841876" w:rsidRDefault="006C332F" w:rsidP="009F55BD">
            <w:pPr>
              <w:pStyle w:val="Tabulka"/>
              <w:rPr>
                <w:b/>
              </w:rPr>
            </w:pPr>
          </w:p>
        </w:tc>
        <w:tc>
          <w:tcPr>
            <w:tcW w:w="1282" w:type="dxa"/>
          </w:tcPr>
          <w:p w14:paraId="5AB18828" w14:textId="77777777" w:rsidR="009F55BD" w:rsidRPr="00841876" w:rsidRDefault="009F55BD" w:rsidP="009F55BD">
            <w:pPr>
              <w:pStyle w:val="Tabulka"/>
              <w:cnfStyle w:val="000000000000" w:firstRow="0" w:lastRow="0" w:firstColumn="0" w:lastColumn="0" w:oddVBand="0" w:evenVBand="0" w:oddHBand="0" w:evenHBand="0" w:firstRowFirstColumn="0" w:firstRowLastColumn="0" w:lastRowFirstColumn="0" w:lastRowLastColumn="0"/>
              <w:rPr>
                <w:b/>
              </w:rPr>
            </w:pPr>
          </w:p>
        </w:tc>
      </w:tr>
    </w:tbl>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138B9084"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6220F7"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60977148"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CE1B0E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94D187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DAF5E3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BBD986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F9CD3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33D22C" w14:textId="4F74746D" w:rsidR="00236DCC" w:rsidRPr="006C332F" w:rsidRDefault="009F55BD" w:rsidP="00F9117C">
            <w:pPr>
              <w:pStyle w:val="Textbezodsazen"/>
            </w:pPr>
            <w:r w:rsidRPr="006C332F">
              <w:t>19</w:t>
            </w:r>
          </w:p>
        </w:tc>
        <w:tc>
          <w:tcPr>
            <w:tcW w:w="3260" w:type="dxa"/>
          </w:tcPr>
          <w:p w14:paraId="1B12C0FF" w14:textId="77777777" w:rsidR="00236DCC" w:rsidRPr="006C332F"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6C332F">
              <w:t>rozsah činnosti při výkonu autorského dozoru projektanta v rámci realizace Stavby dle čl. 4 Obchodních podmínek</w:t>
            </w:r>
          </w:p>
        </w:tc>
        <w:tc>
          <w:tcPr>
            <w:tcW w:w="1134" w:type="dxa"/>
          </w:tcPr>
          <w:p w14:paraId="3982B667" w14:textId="77777777" w:rsidR="00236DCC" w:rsidRPr="006C332F"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6C332F">
              <w:t>hod</w:t>
            </w:r>
          </w:p>
        </w:tc>
        <w:tc>
          <w:tcPr>
            <w:tcW w:w="992" w:type="dxa"/>
          </w:tcPr>
          <w:p w14:paraId="669C56F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6C25C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96B976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61A7D91E" w:rsidR="008A4D1B" w:rsidRDefault="008A4D1B" w:rsidP="00236DCC">
      <w:pPr>
        <w:pStyle w:val="Textbezodsazen"/>
      </w:pPr>
      <w:r>
        <w:t>Uvedená cena za výkon autorského dozoru zahrnuje veškeré náklady na výkon autorského dozoru po celou předpokládanou dobu realizace Stavby (</w:t>
      </w:r>
      <w:r w:rsidRPr="007C1BD4">
        <w:t xml:space="preserve">předpoklad </w:t>
      </w:r>
      <w:r w:rsidR="00F9117C" w:rsidRPr="007C1BD4">
        <w:rPr>
          <w:b/>
        </w:rPr>
        <w:t>24</w:t>
      </w:r>
      <w:r w:rsidRPr="007C1BD4">
        <w:t xml:space="preserve"> měsíců)</w:t>
      </w:r>
      <w:r>
        <w:t xml:space="preserve">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42E715A0" w14:textId="77777777" w:rsidR="00B06D17" w:rsidRDefault="00B06D17" w:rsidP="00236DCC">
      <w:pPr>
        <w:pStyle w:val="Textbezodsazen"/>
      </w:pPr>
    </w:p>
    <w:p w14:paraId="36358526" w14:textId="77777777" w:rsidR="00236DCC" w:rsidRDefault="00760192" w:rsidP="00760192">
      <w:pPr>
        <w:pStyle w:val="Nadpisbezsl1-1"/>
      </w:pPr>
      <w:r>
        <w:lastRenderedPageBreak/>
        <w:t>4.</w:t>
      </w:r>
      <w:r>
        <w:tab/>
      </w:r>
      <w:r w:rsidR="00236DCC">
        <w:t>Cena Díla:</w:t>
      </w:r>
    </w:p>
    <w:p w14:paraId="3E41DD78"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1BE9158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FDA1630" w14:textId="77777777" w:rsidR="00236DCC" w:rsidRPr="00236DCC" w:rsidRDefault="00236DCC" w:rsidP="00517090">
            <w:pPr>
              <w:pStyle w:val="Tabulka"/>
              <w:rPr>
                <w:rStyle w:val="Tun"/>
              </w:rPr>
            </w:pPr>
            <w:r w:rsidRPr="00236DCC">
              <w:rPr>
                <w:rStyle w:val="Tun"/>
              </w:rPr>
              <w:t>Cena Díla (bez DPH)</w:t>
            </w:r>
          </w:p>
        </w:tc>
        <w:tc>
          <w:tcPr>
            <w:tcW w:w="2947" w:type="dxa"/>
          </w:tcPr>
          <w:p w14:paraId="6C922838"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E1DE50E"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A9D775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196B4F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4E6F04C"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958FCBD"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E4919D" w14:textId="429054B3" w:rsidR="00236DCC" w:rsidRPr="00236DCC" w:rsidRDefault="00236DCC" w:rsidP="009F55BD">
            <w:pPr>
              <w:pStyle w:val="Tabulka"/>
            </w:pPr>
            <w:r w:rsidRPr="00236DCC">
              <w:t>Cena za zpracování DSP a PDPS</w:t>
            </w:r>
            <w:r w:rsidR="00B06D17">
              <w:t>:</w:t>
            </w:r>
            <w:r w:rsidRPr="00236DCC">
              <w:t xml:space="preserve"> </w:t>
            </w:r>
          </w:p>
        </w:tc>
      </w:tr>
      <w:tr w:rsidR="00236DCC" w:rsidRPr="00236DCC" w14:paraId="59471F10"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75923CD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635CEB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DDB3CD0"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673CE07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57B052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841B756" w14:textId="18F71C1D"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w:t>
      </w:r>
      <w:r w:rsidR="009F55BD">
        <w:rPr>
          <w:rStyle w:val="Tun-ZRUIT"/>
        </w:rPr>
        <w:t xml:space="preserve"> </w:t>
      </w:r>
      <w:r w:rsidRPr="00236DCC">
        <w:rPr>
          <w:rStyle w:val="Tun-ZRUIT"/>
        </w:rPr>
        <w:t>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873AFC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C2321D3" w14:textId="77777777" w:rsidR="00B72613" w:rsidRPr="00B72613" w:rsidRDefault="00B72613" w:rsidP="00517090">
            <w:pPr>
              <w:pStyle w:val="Tabulka"/>
              <w:rPr>
                <w:rStyle w:val="Tun"/>
              </w:rPr>
            </w:pPr>
            <w:r w:rsidRPr="00B72613">
              <w:rPr>
                <w:rStyle w:val="Tun"/>
              </w:rPr>
              <w:t>Specifikace položky</w:t>
            </w:r>
          </w:p>
        </w:tc>
        <w:tc>
          <w:tcPr>
            <w:tcW w:w="2977" w:type="dxa"/>
          </w:tcPr>
          <w:p w14:paraId="4AD595B6"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DD3CD5"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CBEF43F"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BCB8D1A"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AF10E5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A6BAE" w:rsidRPr="00B72613" w14:paraId="13CCA83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94E857A" w14:textId="79F8E96A" w:rsidR="00DA6BAE" w:rsidRDefault="00DA6BAE" w:rsidP="00DA6BAE">
            <w:pPr>
              <w:pStyle w:val="Tabulka"/>
              <w:rPr>
                <w:rStyle w:val="Tun"/>
                <w:highlight w:val="yellow"/>
              </w:rPr>
            </w:pPr>
            <w:r>
              <w:rPr>
                <w:rStyle w:val="Tun"/>
                <w:highlight w:val="yellow"/>
              </w:rPr>
              <w:t>2</w:t>
            </w:r>
            <w:r w:rsidRPr="00B06D17">
              <w:rPr>
                <w:rStyle w:val="Tun"/>
                <w:highlight w:val="yellow"/>
              </w:rPr>
              <w:t>. Dílčí etapa</w:t>
            </w:r>
          </w:p>
        </w:tc>
        <w:tc>
          <w:tcPr>
            <w:tcW w:w="2977" w:type="dxa"/>
          </w:tcPr>
          <w:p w14:paraId="44635018" w14:textId="68764278"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1047A18" w14:textId="1BE0F340"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A6BAE" w:rsidRPr="00B72613" w14:paraId="2B771A7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4ACDEEA" w14:textId="6A4D98CC" w:rsidR="00DA6BAE" w:rsidRPr="00B06D17" w:rsidRDefault="00DA6BAE" w:rsidP="00DA6BAE">
            <w:pPr>
              <w:pStyle w:val="Tabulka"/>
              <w:rPr>
                <w:rStyle w:val="Tun"/>
                <w:highlight w:val="yellow"/>
              </w:rPr>
            </w:pPr>
            <w:r>
              <w:rPr>
                <w:rStyle w:val="Tun"/>
                <w:highlight w:val="yellow"/>
              </w:rPr>
              <w:t>3</w:t>
            </w:r>
            <w:r w:rsidRPr="00B06D17">
              <w:rPr>
                <w:rStyle w:val="Tun"/>
                <w:highlight w:val="yellow"/>
              </w:rPr>
              <w:t>. Dílčí etapa</w:t>
            </w:r>
          </w:p>
        </w:tc>
        <w:tc>
          <w:tcPr>
            <w:tcW w:w="2977" w:type="dxa"/>
          </w:tcPr>
          <w:p w14:paraId="56F0A287"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89807FB"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A6BAE" w:rsidRPr="00B72613" w14:paraId="42DFA1E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3E87B2" w14:textId="1A75A4CA" w:rsidR="00DA6BAE" w:rsidRPr="00B06D17" w:rsidRDefault="00DA6BAE" w:rsidP="00DA6BAE">
            <w:pPr>
              <w:pStyle w:val="Tabulka"/>
              <w:rPr>
                <w:rStyle w:val="Tun"/>
                <w:highlight w:val="yellow"/>
              </w:rPr>
            </w:pPr>
            <w:r>
              <w:rPr>
                <w:rStyle w:val="Tun"/>
                <w:highlight w:val="yellow"/>
              </w:rPr>
              <w:t>4</w:t>
            </w:r>
            <w:r w:rsidRPr="00B06D17">
              <w:rPr>
                <w:rStyle w:val="Tun"/>
                <w:highlight w:val="yellow"/>
              </w:rPr>
              <w:t>. Dílčí etapa</w:t>
            </w:r>
          </w:p>
        </w:tc>
        <w:tc>
          <w:tcPr>
            <w:tcW w:w="2977" w:type="dxa"/>
          </w:tcPr>
          <w:p w14:paraId="60E869F0"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F3517D2"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A6BAE" w:rsidRPr="00B72613" w14:paraId="21FABC4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8527010" w14:textId="2AEC5303" w:rsidR="00DA6BAE" w:rsidRPr="00B06D17" w:rsidRDefault="00DA6BAE" w:rsidP="00DA6BAE">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2DA1CD30"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34966D5"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A6BAE" w:rsidRPr="00B72613" w14:paraId="066E2C8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382A67A" w14:textId="1C46C9E5" w:rsidR="00DA6BAE" w:rsidRPr="00B06D17" w:rsidRDefault="00DA6BAE" w:rsidP="00DA6BAE">
            <w:pPr>
              <w:pStyle w:val="Tabulka"/>
              <w:rPr>
                <w:rStyle w:val="Tun"/>
                <w:highlight w:val="yellow"/>
              </w:rPr>
            </w:pPr>
            <w:r>
              <w:rPr>
                <w:rStyle w:val="Tun"/>
                <w:highlight w:val="yellow"/>
              </w:rPr>
              <w:t>6</w:t>
            </w:r>
            <w:r w:rsidRPr="00B06D17">
              <w:rPr>
                <w:rStyle w:val="Tun"/>
                <w:highlight w:val="yellow"/>
              </w:rPr>
              <w:t>. Dílčí etapa Výkon autorského dozoru</w:t>
            </w:r>
          </w:p>
        </w:tc>
        <w:tc>
          <w:tcPr>
            <w:tcW w:w="2977" w:type="dxa"/>
          </w:tcPr>
          <w:p w14:paraId="06397974"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5F51687" w14:textId="77777777" w:rsidR="00DA6BAE" w:rsidRPr="00B06D17"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DA6BAE" w:rsidRPr="00B72613" w14:paraId="01EA5F8E"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BAE4D8B" w14:textId="77777777" w:rsidR="00DA6BAE" w:rsidRPr="00B72613" w:rsidRDefault="00DA6BAE" w:rsidP="00DA6BAE">
            <w:pPr>
              <w:pStyle w:val="Tabulka"/>
              <w:rPr>
                <w:rStyle w:val="Tun"/>
              </w:rPr>
            </w:pPr>
            <w:r w:rsidRPr="00B72613">
              <w:rPr>
                <w:rStyle w:val="Tun"/>
              </w:rPr>
              <w:t>Celkem:</w:t>
            </w:r>
          </w:p>
        </w:tc>
        <w:tc>
          <w:tcPr>
            <w:tcW w:w="2977" w:type="dxa"/>
          </w:tcPr>
          <w:p w14:paraId="78E1B0EC" w14:textId="77777777" w:rsidR="00DA6BAE" w:rsidRPr="00B72613"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DA6BAE" w:rsidRPr="00B72613" w:rsidRDefault="00DA6BAE" w:rsidP="00DA6BAE">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4955330E" w14:textId="77777777" w:rsidR="00236DCC" w:rsidRDefault="00236DCC" w:rsidP="00236DCC">
      <w:pPr>
        <w:pStyle w:val="Textbezodsazen"/>
      </w:pPr>
    </w:p>
    <w:p w14:paraId="64947A86" w14:textId="77777777" w:rsidR="00236DCC" w:rsidRDefault="00236DCC" w:rsidP="00236DCC">
      <w:pPr>
        <w:pStyle w:val="Textbezodsazen"/>
      </w:pPr>
    </w:p>
    <w:p w14:paraId="77729014"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764"/>
        <w:gridCol w:w="3197"/>
        <w:gridCol w:w="4077"/>
        <w:gridCol w:w="3624"/>
      </w:tblGrid>
      <w:tr w:rsidR="00B72613" w:rsidRPr="009626C4" w14:paraId="3D2C0F94" w14:textId="77777777" w:rsidTr="00DA6B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14:paraId="51AF577C" w14:textId="77777777" w:rsidR="00B72613" w:rsidRPr="009626C4" w:rsidRDefault="00B72613" w:rsidP="009626C4">
            <w:pPr>
              <w:pStyle w:val="Tabulka"/>
              <w:rPr>
                <w:rStyle w:val="Tun"/>
              </w:rPr>
            </w:pPr>
            <w:r w:rsidRPr="009626C4">
              <w:rPr>
                <w:rStyle w:val="Tun"/>
              </w:rPr>
              <w:t>Část Díla</w:t>
            </w:r>
          </w:p>
        </w:tc>
        <w:tc>
          <w:tcPr>
            <w:tcW w:w="3231" w:type="dxa"/>
          </w:tcPr>
          <w:p w14:paraId="4EBC0DC8"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4111" w:type="dxa"/>
          </w:tcPr>
          <w:p w14:paraId="1F69946A"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676" w:type="dxa"/>
          </w:tcPr>
          <w:p w14:paraId="306F696C"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7A6E31AB" w14:textId="77777777" w:rsidTr="00DA6BAE">
        <w:tc>
          <w:tcPr>
            <w:cnfStyle w:val="001000000000" w:firstRow="0" w:lastRow="0" w:firstColumn="1" w:lastColumn="0" w:oddVBand="0" w:evenVBand="0" w:oddHBand="0" w:evenHBand="0" w:firstRowFirstColumn="0" w:firstRowLastColumn="0" w:lastRowFirstColumn="0" w:lastRowLastColumn="0"/>
            <w:tcW w:w="2802" w:type="dxa"/>
          </w:tcPr>
          <w:p w14:paraId="5E5E7535" w14:textId="77777777" w:rsidR="00B72613" w:rsidRPr="00DA6BAE" w:rsidRDefault="00B72613" w:rsidP="00B72613">
            <w:pPr>
              <w:pStyle w:val="Textbezodsazen"/>
              <w:rPr>
                <w:rStyle w:val="Tun"/>
                <w:sz w:val="16"/>
                <w:szCs w:val="16"/>
              </w:rPr>
            </w:pPr>
            <w:r w:rsidRPr="00DA6BAE">
              <w:rPr>
                <w:rStyle w:val="Tun"/>
                <w:sz w:val="16"/>
                <w:szCs w:val="16"/>
              </w:rPr>
              <w:t>Termín zahájení prací</w:t>
            </w:r>
          </w:p>
        </w:tc>
        <w:tc>
          <w:tcPr>
            <w:tcW w:w="3231" w:type="dxa"/>
          </w:tcPr>
          <w:p w14:paraId="68C3674A" w14:textId="77777777" w:rsidR="00B72613" w:rsidRPr="00A735FB"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A735FB">
              <w:t>ihned po nabytí účinnosti Smlouvy</w:t>
            </w:r>
          </w:p>
        </w:tc>
        <w:tc>
          <w:tcPr>
            <w:tcW w:w="4111" w:type="dxa"/>
          </w:tcPr>
          <w:p w14:paraId="2B5E7772" w14:textId="77777777" w:rsidR="00B72613" w:rsidRPr="00A735FB"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A735FB">
              <w:t>-</w:t>
            </w:r>
          </w:p>
        </w:tc>
        <w:tc>
          <w:tcPr>
            <w:tcW w:w="3676" w:type="dxa"/>
          </w:tcPr>
          <w:p w14:paraId="62192A07" w14:textId="77777777" w:rsidR="00B72613" w:rsidRPr="00A735FB"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A735FB">
              <w:t>-</w:t>
            </w:r>
          </w:p>
        </w:tc>
      </w:tr>
      <w:tr w:rsidR="00DA6BAE" w:rsidRPr="00B72613" w14:paraId="4C029CB5" w14:textId="77777777" w:rsidTr="00DA6BAE">
        <w:tc>
          <w:tcPr>
            <w:cnfStyle w:val="001000000000" w:firstRow="0" w:lastRow="0" w:firstColumn="1" w:lastColumn="0" w:oddVBand="0" w:evenVBand="0" w:oddHBand="0" w:evenHBand="0" w:firstRowFirstColumn="0" w:firstRowLastColumn="0" w:lastRowFirstColumn="0" w:lastRowLastColumn="0"/>
            <w:tcW w:w="2802" w:type="dxa"/>
          </w:tcPr>
          <w:p w14:paraId="6578298B" w14:textId="476B192F" w:rsidR="00DA6BAE" w:rsidRPr="00DA6BAE" w:rsidRDefault="00DA6BAE" w:rsidP="00DA6BAE">
            <w:pPr>
              <w:pStyle w:val="Textbezodsazen"/>
              <w:rPr>
                <w:rStyle w:val="Tun"/>
                <w:sz w:val="16"/>
                <w:szCs w:val="16"/>
              </w:rPr>
            </w:pPr>
            <w:r w:rsidRPr="00DA6BAE">
              <w:rPr>
                <w:rStyle w:val="Tun"/>
                <w:sz w:val="16"/>
                <w:szCs w:val="16"/>
              </w:rPr>
              <w:t>1. Dílčí etapa</w:t>
            </w:r>
          </w:p>
        </w:tc>
        <w:tc>
          <w:tcPr>
            <w:tcW w:w="3231" w:type="dxa"/>
          </w:tcPr>
          <w:p w14:paraId="38B3B044" w14:textId="4ED66C68"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7C1BD4">
              <w:rPr>
                <w:rFonts w:eastAsia="Times New Roman" w:cs="Times New Roman"/>
                <w:b/>
                <w:sz w:val="18"/>
                <w:szCs w:val="18"/>
              </w:rPr>
              <w:t xml:space="preserve">do 5 měsíců </w:t>
            </w:r>
          </w:p>
          <w:p w14:paraId="607DE317" w14:textId="77777777" w:rsidR="00DA6BAE" w:rsidRPr="007C1BD4" w:rsidRDefault="00DA6BAE" w:rsidP="00DA6BAE">
            <w:pPr>
              <w:tabs>
                <w:tab w:val="num" w:pos="737"/>
              </w:tabs>
              <w:spacing w:after="0" w:line="240" w:lineRule="auto"/>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od nabytí účinnosti Smlouvy</w:t>
            </w:r>
          </w:p>
          <w:p w14:paraId="587DC0A5" w14:textId="3C76726F" w:rsidR="00DA6BAE" w:rsidRPr="007C1BD4" w:rsidRDefault="00DA6BAE" w:rsidP="00DA6BAE">
            <w:pPr>
              <w:tabs>
                <w:tab w:val="num" w:pos="737"/>
              </w:tabs>
              <w:spacing w:after="0" w:line="240" w:lineRule="auto"/>
              <w:ind w:left="737" w:hanging="737"/>
              <w:jc w:val="center"/>
              <w:cnfStyle w:val="000000000000" w:firstRow="0" w:lastRow="0" w:firstColumn="0" w:lastColumn="0" w:oddVBand="0" w:evenVBand="0" w:oddHBand="0" w:evenHBand="0" w:firstRowFirstColumn="0" w:firstRowLastColumn="0" w:lastRowFirstColumn="0" w:lastRowLastColumn="0"/>
              <w:rPr>
                <w:sz w:val="18"/>
                <w:szCs w:val="18"/>
              </w:rPr>
            </w:pPr>
            <w:r w:rsidRPr="007C1BD4">
              <w:rPr>
                <w:sz w:val="18"/>
                <w:szCs w:val="18"/>
              </w:rPr>
              <w:t>dílčí fakturace ve výši 20 %</w:t>
            </w:r>
          </w:p>
          <w:p w14:paraId="4DDEAB16" w14:textId="77777777"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tc>
        <w:tc>
          <w:tcPr>
            <w:tcW w:w="4111" w:type="dxa"/>
          </w:tcPr>
          <w:p w14:paraId="725652EA" w14:textId="2FE35584" w:rsidR="00DA6BAE" w:rsidRPr="007C1BD4" w:rsidRDefault="00090267"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t>Geodetické a geotechnické podklady. Posouzení využitelnosti výhybny Kusk z hlediska provozní a dopravní technologie, včetně projednání s investorem a složkami GŘ.</w:t>
            </w:r>
          </w:p>
        </w:tc>
        <w:tc>
          <w:tcPr>
            <w:tcW w:w="3676" w:type="dxa"/>
          </w:tcPr>
          <w:p w14:paraId="74B7D8BC" w14:textId="20A2A8DA"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t>Předávací protokoly (pro tuto část díla).</w:t>
            </w:r>
          </w:p>
        </w:tc>
      </w:tr>
      <w:tr w:rsidR="00DA6BAE" w:rsidRPr="00B72613" w14:paraId="7602C26C" w14:textId="77777777" w:rsidTr="00DA6BAE">
        <w:tc>
          <w:tcPr>
            <w:cnfStyle w:val="001000000000" w:firstRow="0" w:lastRow="0" w:firstColumn="1" w:lastColumn="0" w:oddVBand="0" w:evenVBand="0" w:oddHBand="0" w:evenHBand="0" w:firstRowFirstColumn="0" w:firstRowLastColumn="0" w:lastRowFirstColumn="0" w:lastRowLastColumn="0"/>
            <w:tcW w:w="2802" w:type="dxa"/>
          </w:tcPr>
          <w:p w14:paraId="7074793C" w14:textId="2B9AB237" w:rsidR="00DA6BAE" w:rsidRPr="00DA6BAE" w:rsidRDefault="00DA6BAE" w:rsidP="00DA6BAE">
            <w:pPr>
              <w:pStyle w:val="Textbezodsazen"/>
              <w:rPr>
                <w:rStyle w:val="Tun"/>
                <w:sz w:val="16"/>
                <w:szCs w:val="16"/>
              </w:rPr>
            </w:pPr>
            <w:r w:rsidRPr="00DA6BAE">
              <w:rPr>
                <w:rStyle w:val="Tun"/>
                <w:sz w:val="16"/>
                <w:szCs w:val="16"/>
              </w:rPr>
              <w:t>2. Dílčí etapa</w:t>
            </w:r>
          </w:p>
        </w:tc>
        <w:tc>
          <w:tcPr>
            <w:tcW w:w="3231" w:type="dxa"/>
          </w:tcPr>
          <w:p w14:paraId="4914BDC8" w14:textId="77777777"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7C1BD4">
              <w:rPr>
                <w:rFonts w:eastAsia="Times New Roman" w:cs="Times New Roman"/>
                <w:b/>
                <w:sz w:val="18"/>
                <w:szCs w:val="18"/>
              </w:rPr>
              <w:t xml:space="preserve">do 10 měsíců </w:t>
            </w:r>
          </w:p>
          <w:p w14:paraId="3BC17008" w14:textId="77777777" w:rsidR="00DA6BAE" w:rsidRPr="007C1BD4" w:rsidRDefault="00DA6BAE" w:rsidP="00DA6BAE">
            <w:pPr>
              <w:tabs>
                <w:tab w:val="num" w:pos="737"/>
              </w:tabs>
              <w:spacing w:after="0" w:line="240" w:lineRule="auto"/>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od nabytí účinnosti Smlouvy</w:t>
            </w:r>
          </w:p>
          <w:p w14:paraId="06F3BC99" w14:textId="15CEBB6C" w:rsidR="00DA6BAE" w:rsidRPr="007C1BD4" w:rsidRDefault="00DA6BAE" w:rsidP="00DA6BAE">
            <w:pPr>
              <w:tabs>
                <w:tab w:val="num" w:pos="737"/>
              </w:tabs>
              <w:spacing w:after="0" w:line="240" w:lineRule="auto"/>
              <w:ind w:left="737" w:hanging="737"/>
              <w:jc w:val="center"/>
              <w:cnfStyle w:val="000000000000" w:firstRow="0" w:lastRow="0" w:firstColumn="0" w:lastColumn="0" w:oddVBand="0" w:evenVBand="0" w:oddHBand="0" w:evenHBand="0" w:firstRowFirstColumn="0" w:firstRowLastColumn="0" w:lastRowFirstColumn="0" w:lastRowLastColumn="0"/>
              <w:rPr>
                <w:sz w:val="18"/>
                <w:szCs w:val="18"/>
              </w:rPr>
            </w:pPr>
            <w:r w:rsidRPr="007C1BD4">
              <w:rPr>
                <w:sz w:val="18"/>
                <w:szCs w:val="18"/>
              </w:rPr>
              <w:t>dílčí fakturace ve výši 45 %</w:t>
            </w:r>
          </w:p>
          <w:p w14:paraId="3F5BE669" w14:textId="2B106F1F"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p>
        </w:tc>
        <w:tc>
          <w:tcPr>
            <w:tcW w:w="4111" w:type="dxa"/>
          </w:tcPr>
          <w:p w14:paraId="43A32E79" w14:textId="56DE5087" w:rsidR="00DA6BAE" w:rsidRPr="007C1BD4" w:rsidRDefault="00DA6BAE" w:rsidP="00090267">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t xml:space="preserve">Předání DSP k více kolovému připomínkovému řízení, včetně Souhrnného rozpočtu a nákladové části. </w:t>
            </w:r>
          </w:p>
        </w:tc>
        <w:tc>
          <w:tcPr>
            <w:tcW w:w="3676" w:type="dxa"/>
          </w:tcPr>
          <w:p w14:paraId="663ABA1C" w14:textId="4DDD69E0"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t>Předávací protokoly (pro tuto část díla).</w:t>
            </w:r>
          </w:p>
        </w:tc>
      </w:tr>
      <w:tr w:rsidR="00DA6BAE" w:rsidRPr="00B72613" w14:paraId="24FF7650" w14:textId="77777777" w:rsidTr="00DA6BAE">
        <w:tc>
          <w:tcPr>
            <w:cnfStyle w:val="001000000000" w:firstRow="0" w:lastRow="0" w:firstColumn="1" w:lastColumn="0" w:oddVBand="0" w:evenVBand="0" w:oddHBand="0" w:evenHBand="0" w:firstRowFirstColumn="0" w:firstRowLastColumn="0" w:lastRowFirstColumn="0" w:lastRowLastColumn="0"/>
            <w:tcW w:w="2802" w:type="dxa"/>
          </w:tcPr>
          <w:p w14:paraId="62E9ABE8" w14:textId="33B71731" w:rsidR="00DA6BAE" w:rsidRPr="00DA6BAE" w:rsidRDefault="00DA6BAE" w:rsidP="00DA6BAE">
            <w:pPr>
              <w:pStyle w:val="Textbezodsazen"/>
              <w:rPr>
                <w:rStyle w:val="Tun"/>
                <w:sz w:val="16"/>
                <w:szCs w:val="16"/>
              </w:rPr>
            </w:pPr>
            <w:r w:rsidRPr="00DA6BAE">
              <w:rPr>
                <w:rStyle w:val="Tun"/>
                <w:sz w:val="16"/>
                <w:szCs w:val="16"/>
              </w:rPr>
              <w:t>3. Dílčí etapa</w:t>
            </w:r>
          </w:p>
        </w:tc>
        <w:tc>
          <w:tcPr>
            <w:tcW w:w="3231" w:type="dxa"/>
          </w:tcPr>
          <w:p w14:paraId="6E80EE0E" w14:textId="77777777"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7C1BD4">
              <w:rPr>
                <w:rFonts w:eastAsia="Times New Roman" w:cs="Times New Roman"/>
                <w:b/>
                <w:sz w:val="18"/>
                <w:szCs w:val="18"/>
              </w:rPr>
              <w:t>do 14 měsíců</w:t>
            </w:r>
          </w:p>
          <w:p w14:paraId="633982EC" w14:textId="77777777" w:rsidR="00DA6BAE" w:rsidRPr="007C1BD4" w:rsidRDefault="00DA6BAE" w:rsidP="00DA6BAE">
            <w:pPr>
              <w:tabs>
                <w:tab w:val="num" w:pos="737"/>
              </w:tabs>
              <w:spacing w:after="0" w:line="240" w:lineRule="auto"/>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od nabytí účinnosti Smlouvy</w:t>
            </w:r>
          </w:p>
          <w:p w14:paraId="3060910B" w14:textId="77777777" w:rsidR="00DA6BAE" w:rsidRPr="007C1BD4" w:rsidRDefault="00DA6BAE" w:rsidP="00DA6BAE">
            <w:pPr>
              <w:tabs>
                <w:tab w:val="num" w:pos="737"/>
              </w:tabs>
              <w:spacing w:after="0" w:line="240" w:lineRule="auto"/>
              <w:ind w:left="737" w:hanging="737"/>
              <w:jc w:val="center"/>
              <w:cnfStyle w:val="000000000000" w:firstRow="0" w:lastRow="0" w:firstColumn="0" w:lastColumn="0" w:oddVBand="0" w:evenVBand="0" w:oddHBand="0" w:evenHBand="0" w:firstRowFirstColumn="0" w:firstRowLastColumn="0" w:lastRowFirstColumn="0" w:lastRowLastColumn="0"/>
              <w:rPr>
                <w:sz w:val="18"/>
                <w:szCs w:val="18"/>
              </w:rPr>
            </w:pPr>
            <w:r w:rsidRPr="007C1BD4">
              <w:rPr>
                <w:sz w:val="18"/>
                <w:szCs w:val="18"/>
              </w:rPr>
              <w:t>dílčí fakturace ve výši 25 %</w:t>
            </w:r>
          </w:p>
          <w:p w14:paraId="3974DB18" w14:textId="4F96FD51"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p>
        </w:tc>
        <w:tc>
          <w:tcPr>
            <w:tcW w:w="4111" w:type="dxa"/>
          </w:tcPr>
          <w:p w14:paraId="05CEB5F4" w14:textId="217A9E38" w:rsidR="00DA6BAE" w:rsidRPr="007C1BD4" w:rsidRDefault="00DA6BAE"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8"/>
                <w:szCs w:val="18"/>
              </w:rPr>
            </w:pPr>
            <w:r w:rsidRPr="007C1BD4">
              <w:rPr>
                <w:sz w:val="18"/>
                <w:szCs w:val="18"/>
              </w:rPr>
              <w:t>Předání kompletního projektu (DSP) se zapracovanými připomínkami. Před odevzdáním proběhne konferenční projednání připomínek.</w:t>
            </w:r>
          </w:p>
          <w:p w14:paraId="00DFFCB6" w14:textId="77777777" w:rsidR="00090267" w:rsidRPr="007C1BD4" w:rsidRDefault="00090267"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8"/>
                <w:szCs w:val="18"/>
              </w:rPr>
            </w:pPr>
          </w:p>
          <w:p w14:paraId="66270BB5" w14:textId="31AA2F53" w:rsidR="00DA6BAE" w:rsidRPr="007C1BD4" w:rsidRDefault="00DA6BAE"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8"/>
                <w:szCs w:val="18"/>
              </w:rPr>
            </w:pPr>
            <w:r w:rsidRPr="007C1BD4">
              <w:rPr>
                <w:sz w:val="18"/>
                <w:szCs w:val="18"/>
              </w:rPr>
              <w:t>Předání projektové žádosti</w:t>
            </w:r>
            <w:r w:rsidR="00090267" w:rsidRPr="007C1BD4">
              <w:rPr>
                <w:sz w:val="18"/>
                <w:szCs w:val="18"/>
              </w:rPr>
              <w:t xml:space="preserve"> na základě pokynu objednatele </w:t>
            </w:r>
            <w:r w:rsidRPr="007C1BD4">
              <w:rPr>
                <w:sz w:val="18"/>
                <w:szCs w:val="18"/>
              </w:rPr>
              <w:t>o vydání schvalovacího protokolu projektu.</w:t>
            </w:r>
          </w:p>
          <w:p w14:paraId="68E66083" w14:textId="77777777" w:rsidR="00090267" w:rsidRPr="007C1BD4" w:rsidRDefault="00090267"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8"/>
                <w:szCs w:val="18"/>
              </w:rPr>
            </w:pPr>
          </w:p>
          <w:p w14:paraId="5305EC34" w14:textId="02F780A4" w:rsidR="00DA6BAE" w:rsidRPr="007C1BD4" w:rsidRDefault="00DA6BAE" w:rsidP="00090267">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t>Předání vyplněné žádosti o stavební povolení</w:t>
            </w:r>
            <w:r w:rsidR="003B6A4B" w:rsidRPr="007C1BD4">
              <w:t xml:space="preserve"> </w:t>
            </w:r>
            <w:r w:rsidR="00090267" w:rsidRPr="007C1BD4">
              <w:t>pro drážní úřad.</w:t>
            </w:r>
          </w:p>
        </w:tc>
        <w:tc>
          <w:tcPr>
            <w:tcW w:w="3676" w:type="dxa"/>
          </w:tcPr>
          <w:p w14:paraId="0093D524" w14:textId="77777777" w:rsidR="00090267" w:rsidRPr="007C1BD4" w:rsidRDefault="00090267"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p>
          <w:p w14:paraId="42338653" w14:textId="05FE1C64" w:rsidR="00DA6BAE" w:rsidRPr="007C1BD4" w:rsidRDefault="00DA6BAE"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Protokol o vypořádání všech připomínek.</w:t>
            </w:r>
          </w:p>
          <w:p w14:paraId="4DB4F0B9" w14:textId="77777777" w:rsidR="00DA6BAE" w:rsidRPr="007C1BD4" w:rsidRDefault="00DA6BAE"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p>
          <w:p w14:paraId="3183C97E" w14:textId="77777777" w:rsidR="00DA6BAE" w:rsidRPr="007C1BD4" w:rsidRDefault="00DA6BAE"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Předávací protokoly (pro tuto část díla).</w:t>
            </w:r>
          </w:p>
          <w:p w14:paraId="27D5A9E9" w14:textId="77777777" w:rsidR="00DA6BAE" w:rsidRPr="007C1BD4" w:rsidRDefault="00DA6BAE" w:rsidP="00DA6BAE">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p>
          <w:p w14:paraId="5535B1F7" w14:textId="6E559C62" w:rsidR="00090267" w:rsidRPr="007C1BD4" w:rsidRDefault="00090267" w:rsidP="00090267">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655D47DF" w14:textId="77777777" w:rsidR="00090267" w:rsidRPr="007C1BD4" w:rsidRDefault="00090267" w:rsidP="00090267">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2543617B" w14:textId="45805F5B" w:rsidR="00DA6BAE" w:rsidRPr="007C1BD4" w:rsidRDefault="00DA6BAE" w:rsidP="00090267">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rPr>
                <w:rFonts w:eastAsia="Times New Roman" w:cs="Times New Roman"/>
              </w:rPr>
              <w:t>Vyplněná žádost o stavební povolení</w:t>
            </w:r>
            <w:r w:rsidR="003B6A4B" w:rsidRPr="007C1BD4">
              <w:rPr>
                <w:rFonts w:eastAsia="Times New Roman" w:cs="Times New Roman"/>
              </w:rPr>
              <w:t xml:space="preserve"> </w:t>
            </w:r>
            <w:r w:rsidR="00090267" w:rsidRPr="007C1BD4">
              <w:rPr>
                <w:rFonts w:eastAsia="Times New Roman" w:cs="Times New Roman"/>
              </w:rPr>
              <w:t>pro drážní úřad</w:t>
            </w:r>
            <w:r w:rsidRPr="007C1BD4">
              <w:rPr>
                <w:rFonts w:eastAsia="Times New Roman" w:cs="Times New Roman"/>
              </w:rPr>
              <w:t>.</w:t>
            </w:r>
          </w:p>
        </w:tc>
      </w:tr>
      <w:tr w:rsidR="00DA6BAE" w:rsidRPr="00B72613" w14:paraId="7E82BFD4" w14:textId="77777777" w:rsidTr="00DA6BAE">
        <w:tc>
          <w:tcPr>
            <w:cnfStyle w:val="001000000000" w:firstRow="0" w:lastRow="0" w:firstColumn="1" w:lastColumn="0" w:oddVBand="0" w:evenVBand="0" w:oddHBand="0" w:evenHBand="0" w:firstRowFirstColumn="0" w:firstRowLastColumn="0" w:lastRowFirstColumn="0" w:lastRowLastColumn="0"/>
            <w:tcW w:w="2802" w:type="dxa"/>
          </w:tcPr>
          <w:p w14:paraId="776AB19A" w14:textId="78D19499" w:rsidR="00DA6BAE" w:rsidRPr="00DA6BAE" w:rsidRDefault="00DA6BAE" w:rsidP="00DA6BAE">
            <w:pPr>
              <w:pStyle w:val="Textbezodsazen"/>
              <w:rPr>
                <w:rStyle w:val="Tun"/>
                <w:sz w:val="16"/>
                <w:szCs w:val="16"/>
              </w:rPr>
            </w:pPr>
            <w:r w:rsidRPr="00DA6BAE">
              <w:rPr>
                <w:rStyle w:val="Tun"/>
                <w:sz w:val="16"/>
                <w:szCs w:val="16"/>
              </w:rPr>
              <w:t>4. Dílčí etapa</w:t>
            </w:r>
          </w:p>
        </w:tc>
        <w:tc>
          <w:tcPr>
            <w:tcW w:w="3231" w:type="dxa"/>
          </w:tcPr>
          <w:p w14:paraId="3D9992F1" w14:textId="77777777"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7C1BD4">
              <w:rPr>
                <w:rFonts w:eastAsia="Times New Roman" w:cs="Times New Roman"/>
                <w:b/>
                <w:sz w:val="18"/>
                <w:szCs w:val="18"/>
              </w:rPr>
              <w:t>do 2 měsíců</w:t>
            </w:r>
          </w:p>
          <w:p w14:paraId="47A70224" w14:textId="30BEA6D4" w:rsidR="00DA6BAE" w:rsidRPr="007C1BD4" w:rsidRDefault="003B6A4B"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 xml:space="preserve">ode dne doručení </w:t>
            </w:r>
            <w:r w:rsidR="00DA6BAE" w:rsidRPr="007C1BD4">
              <w:rPr>
                <w:rFonts w:eastAsia="Times New Roman" w:cs="Times New Roman"/>
                <w:sz w:val="18"/>
                <w:szCs w:val="18"/>
              </w:rPr>
              <w:t>pokynu objednatele</w:t>
            </w:r>
            <w:r w:rsidRPr="007C1BD4">
              <w:rPr>
                <w:rFonts w:eastAsia="Times New Roman" w:cs="Times New Roman"/>
                <w:sz w:val="18"/>
                <w:szCs w:val="18"/>
              </w:rPr>
              <w:t xml:space="preserve"> zhotoviteli </w:t>
            </w:r>
          </w:p>
          <w:p w14:paraId="532C5948" w14:textId="1FD34D3F"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p>
        </w:tc>
        <w:tc>
          <w:tcPr>
            <w:tcW w:w="4111" w:type="dxa"/>
          </w:tcPr>
          <w:p w14:paraId="6769EE34" w14:textId="5106593A" w:rsidR="00DA6BAE" w:rsidRPr="007C1BD4" w:rsidRDefault="00DA6BAE" w:rsidP="00DA6BAE">
            <w:pPr>
              <w:pStyle w:val="Textbezodsazen"/>
              <w:spacing w:after="0" w:line="240" w:lineRule="auto"/>
              <w:cnfStyle w:val="000000000000" w:firstRow="0" w:lastRow="0" w:firstColumn="0" w:lastColumn="0" w:oddVBand="0" w:evenVBand="0" w:oddHBand="0" w:evenHBand="0" w:firstRowFirstColumn="0" w:firstRowLastColumn="0" w:lastRowFirstColumn="0" w:lastRowLastColumn="0"/>
            </w:pPr>
            <w:r w:rsidRPr="007C1BD4">
              <w:t>Aktualizace ekonomického hodnocení k více kolovému připomínkovému řízení.</w:t>
            </w:r>
          </w:p>
        </w:tc>
        <w:tc>
          <w:tcPr>
            <w:tcW w:w="3676" w:type="dxa"/>
          </w:tcPr>
          <w:p w14:paraId="65E432EE" w14:textId="4E37B157"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rPr>
                <w:rFonts w:eastAsia="Times New Roman" w:cs="Times New Roman"/>
              </w:rPr>
              <w:t>Předávací protokol (pro tuto část díla).</w:t>
            </w:r>
          </w:p>
        </w:tc>
      </w:tr>
      <w:tr w:rsidR="00DA6BAE" w:rsidRPr="00B72613" w14:paraId="15705029" w14:textId="77777777" w:rsidTr="00DA6BAE">
        <w:tc>
          <w:tcPr>
            <w:cnfStyle w:val="001000000000" w:firstRow="0" w:lastRow="0" w:firstColumn="1" w:lastColumn="0" w:oddVBand="0" w:evenVBand="0" w:oddHBand="0" w:evenHBand="0" w:firstRowFirstColumn="0" w:firstRowLastColumn="0" w:lastRowFirstColumn="0" w:lastRowLastColumn="0"/>
            <w:tcW w:w="2802" w:type="dxa"/>
          </w:tcPr>
          <w:p w14:paraId="79063361" w14:textId="781C58AD" w:rsidR="00DA6BAE" w:rsidRPr="00DA6BAE" w:rsidRDefault="00DA6BAE" w:rsidP="00DA6BAE">
            <w:pPr>
              <w:pStyle w:val="Textbezodsazen"/>
              <w:rPr>
                <w:rStyle w:val="Tun"/>
                <w:sz w:val="16"/>
                <w:szCs w:val="16"/>
              </w:rPr>
            </w:pPr>
            <w:r w:rsidRPr="00DA6BAE">
              <w:rPr>
                <w:rStyle w:val="Tun"/>
                <w:sz w:val="16"/>
                <w:szCs w:val="16"/>
              </w:rPr>
              <w:t>5. Dílčí etapa</w:t>
            </w:r>
          </w:p>
        </w:tc>
        <w:tc>
          <w:tcPr>
            <w:tcW w:w="3231" w:type="dxa"/>
          </w:tcPr>
          <w:p w14:paraId="6D0A00B5" w14:textId="77777777"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7C1BD4">
              <w:rPr>
                <w:rFonts w:eastAsia="Times New Roman" w:cs="Times New Roman"/>
                <w:b/>
                <w:sz w:val="18"/>
                <w:szCs w:val="18"/>
              </w:rPr>
              <w:t>do 4 měsíců</w:t>
            </w:r>
          </w:p>
          <w:p w14:paraId="33CA1398" w14:textId="0C02A826" w:rsidR="00DA6BAE" w:rsidRPr="007C1BD4" w:rsidRDefault="001F348C"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po zahájení 4</w:t>
            </w:r>
            <w:r w:rsidR="00DA6BAE" w:rsidRPr="007C1BD4">
              <w:rPr>
                <w:rFonts w:eastAsia="Times New Roman" w:cs="Times New Roman"/>
                <w:sz w:val="18"/>
                <w:szCs w:val="18"/>
              </w:rPr>
              <w:t>. dílčí etapy</w:t>
            </w:r>
          </w:p>
          <w:p w14:paraId="6A5E812A" w14:textId="77777777"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dílčí fakturace ve výši 10 %</w:t>
            </w:r>
          </w:p>
          <w:p w14:paraId="7DEE0ABE" w14:textId="08472BD4"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p>
        </w:tc>
        <w:tc>
          <w:tcPr>
            <w:tcW w:w="4111" w:type="dxa"/>
          </w:tcPr>
          <w:p w14:paraId="301F1AA1" w14:textId="7B99E3CD"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t>Vyhotovení finální aktualizace ekonomického hodnocení, včetně zapracovaných připomínek.</w:t>
            </w:r>
          </w:p>
        </w:tc>
        <w:tc>
          <w:tcPr>
            <w:tcW w:w="3676" w:type="dxa"/>
          </w:tcPr>
          <w:p w14:paraId="344D52DA" w14:textId="499B2701"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rPr>
                <w:rFonts w:eastAsia="Times New Roman" w:cs="Times New Roman"/>
              </w:rPr>
              <w:t>Předávací protokol (pro tuto část díla).</w:t>
            </w:r>
          </w:p>
        </w:tc>
      </w:tr>
      <w:tr w:rsidR="00DA6BAE" w:rsidRPr="00B72613" w14:paraId="6F7BA7EE" w14:textId="55787936" w:rsidTr="00DA6BAE">
        <w:tc>
          <w:tcPr>
            <w:cnfStyle w:val="001000000000" w:firstRow="0" w:lastRow="0" w:firstColumn="1" w:lastColumn="0" w:oddVBand="0" w:evenVBand="0" w:oddHBand="0" w:evenHBand="0" w:firstRowFirstColumn="0" w:firstRowLastColumn="0" w:lastRowFirstColumn="0" w:lastRowLastColumn="0"/>
            <w:tcW w:w="2802" w:type="dxa"/>
          </w:tcPr>
          <w:p w14:paraId="10BFFC01" w14:textId="11AE2BA3" w:rsidR="00DA6BAE" w:rsidRPr="00DA6BAE" w:rsidRDefault="00DA6BAE" w:rsidP="00DA6BAE">
            <w:pPr>
              <w:pStyle w:val="Textbezodsazen"/>
              <w:rPr>
                <w:rStyle w:val="Tun"/>
                <w:sz w:val="16"/>
                <w:szCs w:val="16"/>
              </w:rPr>
            </w:pPr>
            <w:r w:rsidRPr="00DA6BAE">
              <w:rPr>
                <w:rStyle w:val="Tun"/>
                <w:sz w:val="16"/>
                <w:szCs w:val="16"/>
              </w:rPr>
              <w:lastRenderedPageBreak/>
              <w:t>6. Dílčí etapa</w:t>
            </w:r>
          </w:p>
        </w:tc>
        <w:tc>
          <w:tcPr>
            <w:tcW w:w="3231" w:type="dxa"/>
          </w:tcPr>
          <w:p w14:paraId="71182858" w14:textId="63CA2993"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u w:val="single"/>
              </w:rPr>
            </w:pPr>
            <w:r w:rsidRPr="007C1BD4">
              <w:rPr>
                <w:rFonts w:eastAsia="Times New Roman" w:cs="Times New Roman"/>
                <w:b/>
                <w:sz w:val="18"/>
                <w:szCs w:val="18"/>
              </w:rPr>
              <w:t>24 měsíců</w:t>
            </w:r>
          </w:p>
          <w:p w14:paraId="46D0BD1E" w14:textId="5DA9D6A6" w:rsidR="00DA6BAE" w:rsidRPr="007C1BD4" w:rsidRDefault="00DA6BAE" w:rsidP="00DA6BAE">
            <w:pPr>
              <w:keepNext/>
              <w:suppressAutoHyphens/>
              <w:spacing w:after="0" w:line="240" w:lineRule="auto"/>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7C1BD4">
              <w:rPr>
                <w:rFonts w:eastAsia="Times New Roman" w:cs="Times New Roman"/>
                <w:sz w:val="18"/>
                <w:szCs w:val="18"/>
              </w:rPr>
              <w:t>(předpoklad 04/2023 – 03/2025)</w:t>
            </w:r>
          </w:p>
          <w:p w14:paraId="3033744D" w14:textId="598A24AC" w:rsidR="00DA6BAE" w:rsidRPr="007C1BD4" w:rsidRDefault="00DA6BAE" w:rsidP="00DA6BAE">
            <w:pPr>
              <w:pStyle w:val="Textbezodsazen"/>
              <w:spacing w:after="0" w:line="240" w:lineRule="auto"/>
              <w:jc w:val="center"/>
              <w:cnfStyle w:val="000000000000" w:firstRow="0" w:lastRow="0" w:firstColumn="0" w:lastColumn="0" w:oddVBand="0" w:evenVBand="0" w:oddHBand="0" w:evenHBand="0" w:firstRowFirstColumn="0" w:firstRowLastColumn="0" w:lastRowFirstColumn="0" w:lastRowLastColumn="0"/>
            </w:pPr>
          </w:p>
        </w:tc>
        <w:tc>
          <w:tcPr>
            <w:tcW w:w="4111" w:type="dxa"/>
          </w:tcPr>
          <w:p w14:paraId="410181D1" w14:textId="3FE5EDCB"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rPr>
                <w:rFonts w:eastAsia="Times New Roman" w:cs="Times New Roman"/>
              </w:rPr>
              <w:t xml:space="preserve">Autorský dozor projektanta při realizaci </w:t>
            </w:r>
            <w:r w:rsidRPr="007C1BD4">
              <w:rPr>
                <w:rFonts w:eastAsia="Times New Roman" w:cs="Times New Roman"/>
                <w:u w:val="single"/>
              </w:rPr>
              <w:t>Stavby</w:t>
            </w:r>
            <w:r w:rsidRPr="007C1BD4">
              <w:rPr>
                <w:rFonts w:eastAsia="Times New Roman" w:cs="Times New Roman"/>
              </w:rPr>
              <w:t>; Zhotovitel se zavazuje provádět autorský dozor ode dne zahájení realizace stavby do ukončení realizace stavby v předpokládané délce 24 měsíců</w:t>
            </w:r>
            <w:r w:rsidR="00090267" w:rsidRPr="007C1BD4">
              <w:rPr>
                <w:rFonts w:eastAsia="Times New Roman" w:cs="Times New Roman"/>
              </w:rPr>
              <w:t>.</w:t>
            </w:r>
          </w:p>
        </w:tc>
        <w:tc>
          <w:tcPr>
            <w:tcW w:w="3676" w:type="dxa"/>
          </w:tcPr>
          <w:p w14:paraId="71DE1294" w14:textId="60342761"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rPr>
                <w:rFonts w:eastAsia="Times New Roman" w:cs="Times New Roman"/>
              </w:rPr>
              <w:t>Výkaz poskytnutých služeb (1 x za čtvrtletí) - stručný popis výkonů a specifikace výkonu autorského dozoru projektanta</w:t>
            </w:r>
          </w:p>
        </w:tc>
      </w:tr>
      <w:tr w:rsidR="00DA6BAE" w:rsidRPr="00B72613" w14:paraId="63470915" w14:textId="77777777" w:rsidTr="00DA6BAE">
        <w:tc>
          <w:tcPr>
            <w:cnfStyle w:val="001000000000" w:firstRow="0" w:lastRow="0" w:firstColumn="1" w:lastColumn="0" w:oddVBand="0" w:evenVBand="0" w:oddHBand="0" w:evenHBand="0" w:firstRowFirstColumn="0" w:firstRowLastColumn="0" w:lastRowFirstColumn="0" w:lastRowLastColumn="0"/>
            <w:tcW w:w="2802" w:type="dxa"/>
          </w:tcPr>
          <w:p w14:paraId="75E65283" w14:textId="77777777" w:rsidR="00DA6BAE" w:rsidRPr="00DA6BAE" w:rsidRDefault="00DA6BAE" w:rsidP="00DA6BAE">
            <w:pPr>
              <w:pStyle w:val="Textbezodsazen"/>
              <w:rPr>
                <w:rStyle w:val="Tun"/>
                <w:sz w:val="16"/>
                <w:szCs w:val="16"/>
              </w:rPr>
            </w:pPr>
            <w:r w:rsidRPr="00DA6BAE">
              <w:rPr>
                <w:rStyle w:val="Tun"/>
                <w:sz w:val="16"/>
                <w:szCs w:val="16"/>
              </w:rPr>
              <w:t>Termín dokončení Díla</w:t>
            </w:r>
          </w:p>
        </w:tc>
        <w:tc>
          <w:tcPr>
            <w:tcW w:w="3231" w:type="dxa"/>
          </w:tcPr>
          <w:p w14:paraId="5699CD73" w14:textId="579C8DDF" w:rsidR="00DA6BAE" w:rsidRPr="007C1BD4" w:rsidRDefault="00DA6BAE" w:rsidP="00DA6BAE">
            <w:pPr>
              <w:pStyle w:val="Textbezodsazen"/>
              <w:spacing w:after="0" w:line="240" w:lineRule="auto"/>
              <w:jc w:val="center"/>
              <w:cnfStyle w:val="000000000000" w:firstRow="0" w:lastRow="0" w:firstColumn="0" w:lastColumn="0" w:oddVBand="0" w:evenVBand="0" w:oddHBand="0" w:evenHBand="0" w:firstRowFirstColumn="0" w:firstRowLastColumn="0" w:lastRowFirstColumn="0" w:lastRowLastColumn="0"/>
              <w:rPr>
                <w:b/>
              </w:rPr>
            </w:pPr>
            <w:r w:rsidRPr="007C1BD4">
              <w:rPr>
                <w:b/>
              </w:rPr>
              <w:t>předpoklad do 31. 3. 2025</w:t>
            </w:r>
          </w:p>
          <w:p w14:paraId="1FF871F0" w14:textId="3EBF93E7" w:rsidR="00DA6BAE" w:rsidRPr="007C1BD4" w:rsidRDefault="00DA6BAE" w:rsidP="00DA6BAE">
            <w:pPr>
              <w:pStyle w:val="Textbezodsazen"/>
              <w:spacing w:after="0" w:line="240" w:lineRule="auto"/>
              <w:jc w:val="center"/>
              <w:cnfStyle w:val="000000000000" w:firstRow="0" w:lastRow="0" w:firstColumn="0" w:lastColumn="0" w:oddVBand="0" w:evenVBand="0" w:oddHBand="0" w:evenHBand="0" w:firstRowFirstColumn="0" w:firstRowLastColumn="0" w:lastRowFirstColumn="0" w:lastRowLastColumn="0"/>
            </w:pPr>
            <w:r w:rsidRPr="007C1BD4">
              <w:t>(v závislosti na zahájení 5. Dílčí etapy)</w:t>
            </w:r>
          </w:p>
        </w:tc>
        <w:tc>
          <w:tcPr>
            <w:tcW w:w="4111" w:type="dxa"/>
          </w:tcPr>
          <w:p w14:paraId="1937D1E4" w14:textId="77777777"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t>-</w:t>
            </w:r>
          </w:p>
        </w:tc>
        <w:tc>
          <w:tcPr>
            <w:tcW w:w="3676" w:type="dxa"/>
            <w:vAlign w:val="top"/>
          </w:tcPr>
          <w:p w14:paraId="0D7BD92B" w14:textId="2A74C448" w:rsidR="00DA6BAE" w:rsidRPr="007C1BD4" w:rsidRDefault="00DA6BAE" w:rsidP="00DA6BAE">
            <w:pPr>
              <w:pStyle w:val="Textbezodsazen"/>
              <w:spacing w:after="0" w:line="240" w:lineRule="auto"/>
              <w:jc w:val="left"/>
              <w:cnfStyle w:val="000000000000" w:firstRow="0" w:lastRow="0" w:firstColumn="0" w:lastColumn="0" w:oddVBand="0" w:evenVBand="0" w:oddHBand="0" w:evenHBand="0" w:firstRowFirstColumn="0" w:firstRowLastColumn="0" w:lastRowFirstColumn="0" w:lastRowLastColumn="0"/>
            </w:pPr>
            <w:r w:rsidRPr="007C1BD4">
              <w:rPr>
                <w:rFonts w:eastAsia="Times New Roman" w:cs="Times New Roman"/>
              </w:rPr>
              <w:t>Po ukončení přejímacího řízení Stavby a předložení výkazu poskytnutých služeb (o výkonu autorského dozoru projektanta)</w:t>
            </w:r>
          </w:p>
        </w:tc>
      </w:tr>
    </w:tbl>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591CE5A0" w14:textId="1DBFAD0D" w:rsidR="00C609F7" w:rsidRDefault="00EC707C" w:rsidP="00C609F7">
      <w:pPr>
        <w:pStyle w:val="Nadpisbezsl1-2"/>
      </w:pPr>
      <w:r>
        <w:t>Za objednatele</w:t>
      </w:r>
      <w:r w:rsidR="00C609F7" w:rsidRPr="00C609F7">
        <w:t xml:space="preserve"> </w:t>
      </w:r>
    </w:p>
    <w:p w14:paraId="44A21D51" w14:textId="77777777" w:rsidR="00C609F7" w:rsidRPr="00F95FBD" w:rsidRDefault="00C609F7" w:rsidP="00C609F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609F7" w:rsidRPr="001F348C" w14:paraId="1CAF1E53" w14:textId="77777777" w:rsidTr="00A45EC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4B7F60" w14:textId="77777777" w:rsidR="00C609F7" w:rsidRPr="001F348C" w:rsidRDefault="00C609F7" w:rsidP="00A45ECF">
            <w:pPr>
              <w:pStyle w:val="Tabulka"/>
              <w:rPr>
                <w:rStyle w:val="Nadpisvtabulce"/>
              </w:rPr>
            </w:pPr>
            <w:r w:rsidRPr="001F348C">
              <w:rPr>
                <w:rStyle w:val="Nadpisvtabulce"/>
              </w:rPr>
              <w:t>Jméno a příjmení</w:t>
            </w:r>
          </w:p>
        </w:tc>
        <w:tc>
          <w:tcPr>
            <w:tcW w:w="5812" w:type="dxa"/>
            <w:shd w:val="clear" w:color="auto" w:fill="auto"/>
            <w:vAlign w:val="top"/>
          </w:tcPr>
          <w:p w14:paraId="5D623C45" w14:textId="77777777" w:rsidR="00C609F7" w:rsidRPr="001F348C" w:rsidRDefault="00C609F7" w:rsidP="00A45ECF">
            <w:pPr>
              <w:pStyle w:val="Tabulka"/>
              <w:cnfStyle w:val="100000000000" w:firstRow="1" w:lastRow="0" w:firstColumn="0" w:lastColumn="0" w:oddVBand="0" w:evenVBand="0" w:oddHBand="0" w:evenHBand="0" w:firstRowFirstColumn="0" w:firstRowLastColumn="0" w:lastRowFirstColumn="0" w:lastRowLastColumn="0"/>
            </w:pPr>
            <w:r w:rsidRPr="001F348C">
              <w:t>Ing. Miroslav Bocák, ředitel Stavební správy východ</w:t>
            </w:r>
          </w:p>
        </w:tc>
      </w:tr>
      <w:tr w:rsidR="00C609F7" w:rsidRPr="001F348C" w14:paraId="2D592691" w14:textId="77777777" w:rsidTr="00A45EC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B2847" w14:textId="77777777" w:rsidR="00C609F7" w:rsidRPr="001F348C" w:rsidRDefault="00C609F7" w:rsidP="00A45ECF">
            <w:pPr>
              <w:pStyle w:val="Tabulka"/>
            </w:pPr>
            <w:r w:rsidRPr="001F348C">
              <w:t>Adresa</w:t>
            </w:r>
          </w:p>
        </w:tc>
        <w:tc>
          <w:tcPr>
            <w:tcW w:w="5812" w:type="dxa"/>
            <w:shd w:val="clear" w:color="auto" w:fill="auto"/>
          </w:tcPr>
          <w:p w14:paraId="63B4E244" w14:textId="77777777" w:rsidR="00C609F7" w:rsidRPr="001F348C"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1F348C">
              <w:t>Nerudova 773/1, 779 00 Olomouc</w:t>
            </w:r>
          </w:p>
        </w:tc>
      </w:tr>
      <w:tr w:rsidR="00C609F7" w:rsidRPr="001F348C" w14:paraId="5914FFCA" w14:textId="77777777" w:rsidTr="00A45EC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956AD" w14:textId="77777777" w:rsidR="00C609F7" w:rsidRPr="001F348C" w:rsidRDefault="00C609F7" w:rsidP="00A45ECF">
            <w:pPr>
              <w:pStyle w:val="Tabulka"/>
            </w:pPr>
            <w:r w:rsidRPr="001F348C">
              <w:t>E-mail</w:t>
            </w:r>
          </w:p>
        </w:tc>
        <w:tc>
          <w:tcPr>
            <w:tcW w:w="5812" w:type="dxa"/>
            <w:shd w:val="clear" w:color="auto" w:fill="auto"/>
          </w:tcPr>
          <w:p w14:paraId="5CEF080F" w14:textId="77777777" w:rsidR="00C609F7" w:rsidRPr="001F348C"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1F348C">
              <w:t xml:space="preserve">Bocak@spravazeleznic.cz  </w:t>
            </w:r>
          </w:p>
        </w:tc>
      </w:tr>
      <w:tr w:rsidR="00C609F7" w:rsidRPr="001F348C" w14:paraId="429FCDFE" w14:textId="77777777" w:rsidTr="00A45EC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A5C825" w14:textId="77777777" w:rsidR="00C609F7" w:rsidRPr="001F348C" w:rsidRDefault="00C609F7" w:rsidP="00A45ECF">
            <w:pPr>
              <w:pStyle w:val="Tabulka"/>
            </w:pPr>
            <w:r w:rsidRPr="001F348C">
              <w:t>Telefon</w:t>
            </w:r>
          </w:p>
        </w:tc>
        <w:tc>
          <w:tcPr>
            <w:tcW w:w="5812" w:type="dxa"/>
            <w:shd w:val="clear" w:color="auto" w:fill="auto"/>
          </w:tcPr>
          <w:p w14:paraId="13FBEC2A" w14:textId="77777777" w:rsidR="00C609F7" w:rsidRPr="001F348C"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1F348C">
              <w:t>+420 606 780 184</w:t>
            </w:r>
          </w:p>
        </w:tc>
      </w:tr>
    </w:tbl>
    <w:p w14:paraId="07AE4EBC" w14:textId="77777777" w:rsidR="00C609F7" w:rsidRPr="001F348C" w:rsidRDefault="00C609F7" w:rsidP="00C609F7">
      <w:pPr>
        <w:pStyle w:val="Textbezodsazen"/>
      </w:pPr>
    </w:p>
    <w:p w14:paraId="450F4462" w14:textId="77777777" w:rsidR="00C609F7" w:rsidRPr="001F348C" w:rsidRDefault="00C609F7" w:rsidP="00C609F7">
      <w:pPr>
        <w:pStyle w:val="Nadpistabulky"/>
        <w:rPr>
          <w:rFonts w:asciiTheme="minorHAnsi" w:hAnsiTheme="minorHAnsi"/>
          <w:sz w:val="18"/>
          <w:szCs w:val="18"/>
        </w:rPr>
      </w:pPr>
      <w:r w:rsidRPr="001F348C">
        <w:rPr>
          <w:rFonts w:asciiTheme="minorHAnsi" w:hAnsiTheme="minorHAnsi"/>
          <w:sz w:val="18"/>
          <w:szCs w:val="18"/>
        </w:rPr>
        <w:t xml:space="preserve">Ve věcech </w:t>
      </w:r>
      <w:r w:rsidRPr="001F348C">
        <w:rPr>
          <w:sz w:val="18"/>
          <w:szCs w:val="18"/>
        </w:rPr>
        <w:t>smluvních</w:t>
      </w:r>
      <w:r w:rsidRPr="001F348C">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C609F7" w:rsidRPr="001F348C" w14:paraId="2ECF1002" w14:textId="77777777" w:rsidTr="00A45EC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BF4561" w14:textId="77777777" w:rsidR="00C609F7" w:rsidRPr="001F348C" w:rsidRDefault="00C609F7" w:rsidP="00A45ECF">
            <w:pPr>
              <w:pStyle w:val="Tabulka"/>
              <w:rPr>
                <w:rStyle w:val="Nadpisvtabulce"/>
              </w:rPr>
            </w:pPr>
            <w:r w:rsidRPr="001F348C">
              <w:rPr>
                <w:rStyle w:val="Nadpisvtabulce"/>
              </w:rPr>
              <w:t>Jméno a příjmení</w:t>
            </w:r>
          </w:p>
        </w:tc>
        <w:tc>
          <w:tcPr>
            <w:tcW w:w="5812" w:type="dxa"/>
            <w:shd w:val="clear" w:color="auto" w:fill="auto"/>
          </w:tcPr>
          <w:p w14:paraId="45D59C04" w14:textId="77777777" w:rsidR="00C609F7" w:rsidRPr="001F348C" w:rsidRDefault="00C609F7" w:rsidP="00A45ECF">
            <w:pPr>
              <w:pStyle w:val="Tabulka"/>
              <w:cnfStyle w:val="100000000000" w:firstRow="1" w:lastRow="0" w:firstColumn="0" w:lastColumn="0" w:oddVBand="0" w:evenVBand="0" w:oddHBand="0" w:evenHBand="0" w:firstRowFirstColumn="0" w:firstRowLastColumn="0" w:lastRowFirstColumn="0" w:lastRowLastColumn="0"/>
            </w:pPr>
            <w:r w:rsidRPr="001F348C">
              <w:t>Mgr. Lenka Dieguezová</w:t>
            </w:r>
          </w:p>
        </w:tc>
      </w:tr>
      <w:tr w:rsidR="00C609F7" w:rsidRPr="001F348C" w14:paraId="3EAC86B3" w14:textId="77777777" w:rsidTr="00A45EC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A5EC4D" w14:textId="77777777" w:rsidR="00C609F7" w:rsidRPr="001F348C" w:rsidRDefault="00C609F7" w:rsidP="00A45ECF">
            <w:pPr>
              <w:pStyle w:val="Tabulka"/>
            </w:pPr>
            <w:r w:rsidRPr="001F348C">
              <w:t>Adresa</w:t>
            </w:r>
          </w:p>
        </w:tc>
        <w:tc>
          <w:tcPr>
            <w:tcW w:w="5812" w:type="dxa"/>
            <w:shd w:val="clear" w:color="auto" w:fill="auto"/>
          </w:tcPr>
          <w:p w14:paraId="70671C10" w14:textId="77777777" w:rsidR="00C609F7" w:rsidRPr="001F348C"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1F348C">
              <w:t>Nerudova 773/1, 779 00 Olomouc</w:t>
            </w:r>
          </w:p>
        </w:tc>
      </w:tr>
      <w:tr w:rsidR="00C609F7" w:rsidRPr="001F348C" w14:paraId="78E7E735" w14:textId="77777777" w:rsidTr="00A45EC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B868A6" w14:textId="77777777" w:rsidR="00C609F7" w:rsidRPr="001F348C" w:rsidRDefault="00C609F7" w:rsidP="00A45ECF">
            <w:pPr>
              <w:pStyle w:val="Tabulka"/>
            </w:pPr>
            <w:r w:rsidRPr="001F348C">
              <w:t>E-mail</w:t>
            </w:r>
          </w:p>
        </w:tc>
        <w:tc>
          <w:tcPr>
            <w:tcW w:w="5812" w:type="dxa"/>
            <w:shd w:val="clear" w:color="auto" w:fill="auto"/>
          </w:tcPr>
          <w:p w14:paraId="6C93B086" w14:textId="77777777" w:rsidR="00C609F7" w:rsidRPr="001F348C"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1F348C">
              <w:t xml:space="preserve">Dieguezova@spravazeleznic.cz  </w:t>
            </w:r>
          </w:p>
        </w:tc>
      </w:tr>
      <w:tr w:rsidR="00C609F7" w:rsidRPr="001F348C" w14:paraId="69091D8E" w14:textId="77777777" w:rsidTr="00A45EC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9DD70F" w14:textId="77777777" w:rsidR="00C609F7" w:rsidRPr="001F348C" w:rsidRDefault="00C609F7" w:rsidP="00A45ECF">
            <w:pPr>
              <w:pStyle w:val="Tabulka"/>
            </w:pPr>
            <w:r w:rsidRPr="001F348C">
              <w:t>Telefon</w:t>
            </w:r>
          </w:p>
        </w:tc>
        <w:tc>
          <w:tcPr>
            <w:tcW w:w="5812" w:type="dxa"/>
            <w:shd w:val="clear" w:color="auto" w:fill="auto"/>
          </w:tcPr>
          <w:p w14:paraId="09504F91" w14:textId="77777777" w:rsidR="00C609F7" w:rsidRPr="001F348C"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1F348C">
              <w:t>+420 724 932 386</w:t>
            </w:r>
          </w:p>
        </w:tc>
      </w:tr>
    </w:tbl>
    <w:p w14:paraId="3AC4F13E" w14:textId="77777777" w:rsidR="00C609F7" w:rsidRPr="001F348C" w:rsidRDefault="00C609F7" w:rsidP="002038D5">
      <w:pPr>
        <w:pStyle w:val="Nadpistabulky"/>
        <w:rPr>
          <w:rFonts w:asciiTheme="minorHAnsi" w:hAnsiTheme="minorHAnsi"/>
          <w:sz w:val="18"/>
          <w:szCs w:val="18"/>
        </w:rPr>
      </w:pPr>
    </w:p>
    <w:p w14:paraId="3B29C2F4" w14:textId="153C0628" w:rsidR="002038D5" w:rsidRPr="001F348C" w:rsidRDefault="002038D5" w:rsidP="002038D5">
      <w:pPr>
        <w:pStyle w:val="Nadpistabulky"/>
        <w:rPr>
          <w:rFonts w:asciiTheme="minorHAnsi" w:hAnsiTheme="minorHAnsi"/>
          <w:sz w:val="18"/>
          <w:szCs w:val="18"/>
        </w:rPr>
      </w:pPr>
      <w:r w:rsidRPr="001F348C">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1F348C" w14:paraId="5CCFD4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8E082" w14:textId="77777777" w:rsidR="002038D5" w:rsidRPr="001F348C" w:rsidRDefault="002038D5" w:rsidP="002038D5">
            <w:pPr>
              <w:pStyle w:val="Tabulka"/>
              <w:rPr>
                <w:rStyle w:val="Nadpisvtabulce"/>
              </w:rPr>
            </w:pPr>
            <w:r w:rsidRPr="001F348C">
              <w:rPr>
                <w:rStyle w:val="Nadpisvtabulce"/>
              </w:rPr>
              <w:t>Jméno a příjmení</w:t>
            </w:r>
          </w:p>
        </w:tc>
        <w:tc>
          <w:tcPr>
            <w:tcW w:w="5812" w:type="dxa"/>
            <w:shd w:val="clear" w:color="auto" w:fill="auto"/>
          </w:tcPr>
          <w:p w14:paraId="5739BB35" w14:textId="2E8212FD" w:rsidR="002038D5" w:rsidRPr="001F348C" w:rsidRDefault="00C609F7" w:rsidP="00C609F7">
            <w:pPr>
              <w:pStyle w:val="Tabulka"/>
              <w:cnfStyle w:val="100000000000" w:firstRow="1" w:lastRow="0" w:firstColumn="0" w:lastColumn="0" w:oddVBand="0" w:evenVBand="0" w:oddHBand="0" w:evenHBand="0" w:firstRowFirstColumn="0" w:firstRowLastColumn="0" w:lastRowFirstColumn="0" w:lastRowLastColumn="0"/>
            </w:pPr>
            <w:r w:rsidRPr="001F348C">
              <w:t>Ing. Martin Grečnár</w:t>
            </w:r>
          </w:p>
        </w:tc>
      </w:tr>
      <w:tr w:rsidR="002038D5" w:rsidRPr="001F348C" w14:paraId="706FF4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0E2F42" w14:textId="77777777" w:rsidR="002038D5" w:rsidRPr="001F348C" w:rsidRDefault="002038D5" w:rsidP="002038D5">
            <w:pPr>
              <w:pStyle w:val="Tabulka"/>
            </w:pPr>
            <w:r w:rsidRPr="001F348C">
              <w:t>Adresa</w:t>
            </w:r>
          </w:p>
        </w:tc>
        <w:tc>
          <w:tcPr>
            <w:tcW w:w="5812" w:type="dxa"/>
            <w:shd w:val="clear" w:color="auto" w:fill="auto"/>
          </w:tcPr>
          <w:p w14:paraId="3737BD8F" w14:textId="198CC2B6" w:rsidR="002038D5" w:rsidRPr="001F348C" w:rsidRDefault="00277014" w:rsidP="002038D5">
            <w:pPr>
              <w:pStyle w:val="Tabulka"/>
              <w:cnfStyle w:val="000000000000" w:firstRow="0" w:lastRow="0" w:firstColumn="0" w:lastColumn="0" w:oddVBand="0" w:evenVBand="0" w:oddHBand="0" w:evenHBand="0" w:firstRowFirstColumn="0" w:firstRowLastColumn="0" w:lastRowFirstColumn="0" w:lastRowLastColumn="0"/>
            </w:pPr>
            <w:r w:rsidRPr="001F348C">
              <w:t>Nerudova 773/1, 779 00 Olomouc</w:t>
            </w:r>
          </w:p>
        </w:tc>
      </w:tr>
      <w:tr w:rsidR="002038D5" w:rsidRPr="001F348C" w14:paraId="1D11AA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08013" w14:textId="77777777" w:rsidR="002038D5" w:rsidRPr="001F348C" w:rsidRDefault="002038D5" w:rsidP="002038D5">
            <w:pPr>
              <w:pStyle w:val="Tabulka"/>
            </w:pPr>
            <w:r w:rsidRPr="001F348C">
              <w:t>E-mail</w:t>
            </w:r>
          </w:p>
        </w:tc>
        <w:tc>
          <w:tcPr>
            <w:tcW w:w="5812" w:type="dxa"/>
            <w:shd w:val="clear" w:color="auto" w:fill="auto"/>
          </w:tcPr>
          <w:p w14:paraId="1E0E1393" w14:textId="5E6CE534" w:rsidR="002038D5" w:rsidRPr="001F348C" w:rsidRDefault="00C609F7" w:rsidP="002038D5">
            <w:pPr>
              <w:pStyle w:val="Tabulka"/>
              <w:cnfStyle w:val="000000000000" w:firstRow="0" w:lastRow="0" w:firstColumn="0" w:lastColumn="0" w:oddVBand="0" w:evenVBand="0" w:oddHBand="0" w:evenHBand="0" w:firstRowFirstColumn="0" w:firstRowLastColumn="0" w:lastRowFirstColumn="0" w:lastRowLastColumn="0"/>
            </w:pPr>
            <w:r w:rsidRPr="001F348C">
              <w:t>Grecnar@spravazeleznic.cz</w:t>
            </w:r>
          </w:p>
        </w:tc>
      </w:tr>
      <w:tr w:rsidR="002038D5" w:rsidRPr="00F95FBD" w14:paraId="21B834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6978A" w14:textId="77777777" w:rsidR="002038D5" w:rsidRPr="001F348C" w:rsidRDefault="002038D5" w:rsidP="002038D5">
            <w:pPr>
              <w:pStyle w:val="Tabulka"/>
            </w:pPr>
            <w:r w:rsidRPr="001F348C">
              <w:t>Telefon</w:t>
            </w:r>
          </w:p>
        </w:tc>
        <w:tc>
          <w:tcPr>
            <w:tcW w:w="5812" w:type="dxa"/>
            <w:shd w:val="clear" w:color="auto" w:fill="auto"/>
          </w:tcPr>
          <w:p w14:paraId="62B054F5" w14:textId="0C42567A" w:rsidR="002038D5" w:rsidRPr="001F348C" w:rsidRDefault="00C609F7" w:rsidP="002038D5">
            <w:pPr>
              <w:pStyle w:val="Tabulka"/>
              <w:cnfStyle w:val="000000000000" w:firstRow="0" w:lastRow="0" w:firstColumn="0" w:lastColumn="0" w:oddVBand="0" w:evenVBand="0" w:oddHBand="0" w:evenHBand="0" w:firstRowFirstColumn="0" w:firstRowLastColumn="0" w:lastRowFirstColumn="0" w:lastRowLastColumn="0"/>
            </w:pPr>
            <w:r w:rsidRPr="001F348C">
              <w:t>+420 724 550 166</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EABA5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49F8FC"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EE1920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3E723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FFD236" w14:textId="77777777" w:rsidR="00C44853" w:rsidRPr="00F95FBD" w:rsidRDefault="00C44853" w:rsidP="002038D5">
            <w:pPr>
              <w:pStyle w:val="Tabulka"/>
            </w:pPr>
            <w:r w:rsidRPr="00F95FBD">
              <w:t>Adresa</w:t>
            </w:r>
          </w:p>
        </w:tc>
        <w:tc>
          <w:tcPr>
            <w:tcW w:w="5812" w:type="dxa"/>
            <w:shd w:val="clear" w:color="auto" w:fill="auto"/>
          </w:tcPr>
          <w:p w14:paraId="16303ED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106C7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439D1" w14:textId="77777777" w:rsidR="00C44853" w:rsidRPr="00F95FBD" w:rsidRDefault="00C44853" w:rsidP="002038D5">
            <w:pPr>
              <w:pStyle w:val="Tabulka"/>
            </w:pPr>
            <w:r w:rsidRPr="00F95FBD">
              <w:t>E-mail</w:t>
            </w:r>
          </w:p>
        </w:tc>
        <w:tc>
          <w:tcPr>
            <w:tcW w:w="5812" w:type="dxa"/>
            <w:shd w:val="clear" w:color="auto" w:fill="auto"/>
          </w:tcPr>
          <w:p w14:paraId="056AE604"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7826E6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2CAF1D" w14:textId="77777777" w:rsidR="00C44853" w:rsidRPr="00F95FBD" w:rsidRDefault="00C44853" w:rsidP="002038D5">
            <w:pPr>
              <w:pStyle w:val="Tabulka"/>
            </w:pPr>
            <w:r w:rsidRPr="00F95FBD">
              <w:t>Telefon</w:t>
            </w:r>
          </w:p>
        </w:tc>
        <w:tc>
          <w:tcPr>
            <w:tcW w:w="5812" w:type="dxa"/>
            <w:shd w:val="clear" w:color="auto" w:fill="auto"/>
          </w:tcPr>
          <w:p w14:paraId="4946ADB2"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15D1D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B3979" w14:textId="77777777" w:rsidR="00C44853" w:rsidRPr="00C609F7" w:rsidRDefault="00C44853" w:rsidP="002038D5">
            <w:pPr>
              <w:pStyle w:val="Tabulka"/>
              <w:rPr>
                <w:rStyle w:val="Nadpisvtabulce"/>
                <w:b w:val="0"/>
              </w:rPr>
            </w:pPr>
            <w:r w:rsidRPr="00C609F7">
              <w:rPr>
                <w:rStyle w:val="Nadpisvtabulce"/>
                <w:b w:val="0"/>
              </w:rPr>
              <w:t>Jméno a příjmení</w:t>
            </w:r>
          </w:p>
        </w:tc>
        <w:tc>
          <w:tcPr>
            <w:tcW w:w="5812" w:type="dxa"/>
            <w:shd w:val="clear" w:color="auto" w:fill="auto"/>
          </w:tcPr>
          <w:p w14:paraId="55D8987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1AAD4E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D8A95" w14:textId="77777777" w:rsidR="00C44853" w:rsidRPr="00F95FBD" w:rsidRDefault="00C44853" w:rsidP="002038D5">
            <w:pPr>
              <w:pStyle w:val="Tabulka"/>
            </w:pPr>
            <w:r w:rsidRPr="00F95FBD">
              <w:t>Adresa</w:t>
            </w:r>
          </w:p>
        </w:tc>
        <w:tc>
          <w:tcPr>
            <w:tcW w:w="5812" w:type="dxa"/>
            <w:shd w:val="clear" w:color="auto" w:fill="auto"/>
          </w:tcPr>
          <w:p w14:paraId="65CA3DA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A5F1A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28146" w14:textId="77777777" w:rsidR="00C44853" w:rsidRPr="00F95FBD" w:rsidRDefault="00C44853" w:rsidP="002038D5">
            <w:pPr>
              <w:pStyle w:val="Tabulka"/>
            </w:pPr>
            <w:r w:rsidRPr="00F95FBD">
              <w:t>E-mail</w:t>
            </w:r>
          </w:p>
        </w:tc>
        <w:tc>
          <w:tcPr>
            <w:tcW w:w="5812" w:type="dxa"/>
            <w:shd w:val="clear" w:color="auto" w:fill="auto"/>
          </w:tcPr>
          <w:p w14:paraId="464619F8"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4B4573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A586C" w14:textId="77777777" w:rsidR="00C44853" w:rsidRPr="00F95FBD" w:rsidRDefault="00C44853" w:rsidP="002038D5">
            <w:pPr>
              <w:pStyle w:val="Tabulka"/>
            </w:pPr>
            <w:r w:rsidRPr="00F95FBD">
              <w:t>Telefon</w:t>
            </w:r>
          </w:p>
        </w:tc>
        <w:tc>
          <w:tcPr>
            <w:tcW w:w="5812" w:type="dxa"/>
            <w:shd w:val="clear" w:color="auto" w:fill="auto"/>
          </w:tcPr>
          <w:p w14:paraId="599F31C7"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270289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8AA02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226A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4D3848B6" w14:textId="77777777" w:rsidR="000E2ED0"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p w14:paraId="1021FA43" w14:textId="4AF251C8" w:rsidR="00C609F7" w:rsidRPr="000C2B01" w:rsidRDefault="00C609F7"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0E2ED0" w:rsidRPr="000C2B01" w14:paraId="165AAE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6AB1F123"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7CB5E3"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16B00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48B88" w14:textId="77777777" w:rsidR="000E2ED0" w:rsidRPr="000C2B01" w:rsidRDefault="000E2ED0" w:rsidP="00253CBA">
            <w:pPr>
              <w:pStyle w:val="Tabulka"/>
            </w:pPr>
            <w:r w:rsidRPr="000C2B01">
              <w:t>E-mail</w:t>
            </w:r>
          </w:p>
        </w:tc>
        <w:tc>
          <w:tcPr>
            <w:tcW w:w="5812" w:type="dxa"/>
            <w:shd w:val="clear" w:color="auto" w:fill="auto"/>
          </w:tcPr>
          <w:p w14:paraId="701ADEBB"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p w14:paraId="07F9B395" w14:textId="66C35EDB" w:rsidR="00C609F7" w:rsidRPr="000C2B01" w:rsidRDefault="00C609F7"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E99D54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7B12" w14:textId="77777777" w:rsidR="000E2ED0" w:rsidRPr="000C2B01" w:rsidRDefault="000E2ED0" w:rsidP="00253CBA">
            <w:pPr>
              <w:pStyle w:val="Tabulka"/>
            </w:pPr>
            <w:r w:rsidRPr="000C2B01">
              <w:t>Telefon</w:t>
            </w:r>
          </w:p>
        </w:tc>
        <w:tc>
          <w:tcPr>
            <w:tcW w:w="5812" w:type="dxa"/>
            <w:shd w:val="clear" w:color="auto" w:fill="auto"/>
          </w:tcPr>
          <w:p w14:paraId="67F434C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2FF2C76B"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487F6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E9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B688A2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65C197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DA134" w14:textId="77777777" w:rsidR="002038D5" w:rsidRPr="00F95FBD" w:rsidRDefault="002038D5" w:rsidP="002038D5">
            <w:pPr>
              <w:pStyle w:val="Tabulka"/>
            </w:pPr>
            <w:r w:rsidRPr="00F95FBD">
              <w:t>Adresa</w:t>
            </w:r>
          </w:p>
        </w:tc>
        <w:tc>
          <w:tcPr>
            <w:tcW w:w="5812" w:type="dxa"/>
            <w:shd w:val="clear" w:color="auto" w:fill="auto"/>
          </w:tcPr>
          <w:p w14:paraId="731E2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8D9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BFE1A" w14:textId="77777777" w:rsidR="002038D5" w:rsidRPr="00F95FBD" w:rsidRDefault="002038D5" w:rsidP="002038D5">
            <w:pPr>
              <w:pStyle w:val="Tabulka"/>
            </w:pPr>
            <w:r w:rsidRPr="00F95FBD">
              <w:t>E-mail</w:t>
            </w:r>
          </w:p>
        </w:tc>
        <w:tc>
          <w:tcPr>
            <w:tcW w:w="5812" w:type="dxa"/>
            <w:shd w:val="clear" w:color="auto" w:fill="auto"/>
          </w:tcPr>
          <w:p w14:paraId="68B017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F8CA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C32F" w14:textId="77777777" w:rsidR="002038D5" w:rsidRPr="00F95FBD" w:rsidRDefault="002038D5" w:rsidP="002038D5">
            <w:pPr>
              <w:pStyle w:val="Tabulka"/>
            </w:pPr>
            <w:r w:rsidRPr="00F95FBD">
              <w:t>Telefon</w:t>
            </w:r>
          </w:p>
        </w:tc>
        <w:tc>
          <w:tcPr>
            <w:tcW w:w="5812" w:type="dxa"/>
            <w:shd w:val="clear" w:color="auto" w:fill="auto"/>
          </w:tcPr>
          <w:p w14:paraId="5B8AC0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75DA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A4DB4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67CD14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2680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D78AB" w14:textId="77777777" w:rsidR="002038D5" w:rsidRPr="00F95FBD" w:rsidRDefault="002038D5" w:rsidP="00F762A8">
            <w:pPr>
              <w:pStyle w:val="Tabulka"/>
              <w:keepNext/>
            </w:pPr>
            <w:r w:rsidRPr="00F95FBD">
              <w:t>Adresa</w:t>
            </w:r>
          </w:p>
        </w:tc>
        <w:tc>
          <w:tcPr>
            <w:tcW w:w="5812" w:type="dxa"/>
            <w:shd w:val="clear" w:color="auto" w:fill="auto"/>
          </w:tcPr>
          <w:p w14:paraId="55EAEA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9399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A114" w14:textId="77777777" w:rsidR="002038D5" w:rsidRPr="00F95FBD" w:rsidRDefault="002038D5" w:rsidP="00F762A8">
            <w:pPr>
              <w:pStyle w:val="Tabulka"/>
              <w:keepNext/>
            </w:pPr>
            <w:r w:rsidRPr="00F95FBD">
              <w:t>E-mail</w:t>
            </w:r>
          </w:p>
        </w:tc>
        <w:tc>
          <w:tcPr>
            <w:tcW w:w="5812" w:type="dxa"/>
            <w:shd w:val="clear" w:color="auto" w:fill="auto"/>
          </w:tcPr>
          <w:p w14:paraId="284469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3FE2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3766E" w14:textId="77777777" w:rsidR="002038D5" w:rsidRPr="00F95FBD" w:rsidRDefault="002038D5" w:rsidP="00165977">
            <w:pPr>
              <w:pStyle w:val="Tabulka"/>
            </w:pPr>
            <w:r w:rsidRPr="00F95FBD">
              <w:t>Telefon</w:t>
            </w:r>
          </w:p>
        </w:tc>
        <w:tc>
          <w:tcPr>
            <w:tcW w:w="5812" w:type="dxa"/>
            <w:shd w:val="clear" w:color="auto" w:fill="auto"/>
          </w:tcPr>
          <w:p w14:paraId="1F231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DF97D" w14:textId="77777777" w:rsidR="002038D5" w:rsidRPr="00F95FBD" w:rsidRDefault="002038D5" w:rsidP="00165977">
      <w:pPr>
        <w:pStyle w:val="Tabulka"/>
      </w:pPr>
    </w:p>
    <w:p w14:paraId="57B9095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67F8AC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88C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D21E27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6CC56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E3464" w14:textId="77777777" w:rsidR="002038D5" w:rsidRPr="00F95FBD" w:rsidRDefault="002038D5" w:rsidP="00165977">
            <w:pPr>
              <w:pStyle w:val="Tabulka"/>
            </w:pPr>
            <w:r w:rsidRPr="00F95FBD">
              <w:t>Adresa</w:t>
            </w:r>
          </w:p>
        </w:tc>
        <w:tc>
          <w:tcPr>
            <w:tcW w:w="5812" w:type="dxa"/>
            <w:shd w:val="clear" w:color="auto" w:fill="auto"/>
          </w:tcPr>
          <w:p w14:paraId="382CB9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15806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C80F4" w14:textId="77777777" w:rsidR="002038D5" w:rsidRPr="00F95FBD" w:rsidRDefault="002038D5" w:rsidP="00165977">
            <w:pPr>
              <w:pStyle w:val="Tabulka"/>
            </w:pPr>
            <w:r w:rsidRPr="00F95FBD">
              <w:t>E-mail</w:t>
            </w:r>
          </w:p>
        </w:tc>
        <w:tc>
          <w:tcPr>
            <w:tcW w:w="5812" w:type="dxa"/>
            <w:shd w:val="clear" w:color="auto" w:fill="auto"/>
          </w:tcPr>
          <w:p w14:paraId="2E5BB4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D29C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ABFF0" w14:textId="77777777" w:rsidR="002038D5" w:rsidRPr="00F95FBD" w:rsidRDefault="002038D5" w:rsidP="00165977">
            <w:pPr>
              <w:pStyle w:val="Tabulka"/>
            </w:pPr>
            <w:r w:rsidRPr="00F95FBD">
              <w:t>Telefon</w:t>
            </w:r>
          </w:p>
        </w:tc>
        <w:tc>
          <w:tcPr>
            <w:tcW w:w="5812" w:type="dxa"/>
            <w:shd w:val="clear" w:color="auto" w:fill="auto"/>
          </w:tcPr>
          <w:p w14:paraId="36D22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06A461" w14:textId="77777777" w:rsidR="002038D5" w:rsidRPr="00F95FBD" w:rsidRDefault="002038D5" w:rsidP="00165977">
      <w:pPr>
        <w:pStyle w:val="Tabulka"/>
      </w:pPr>
    </w:p>
    <w:p w14:paraId="67DCD42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317B08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408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47B8E8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AC5A1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B0814" w14:textId="77777777" w:rsidR="002038D5" w:rsidRPr="00F95FBD" w:rsidRDefault="002038D5" w:rsidP="00165977">
            <w:pPr>
              <w:pStyle w:val="Tabulka"/>
            </w:pPr>
            <w:r w:rsidRPr="00F95FBD">
              <w:t>Adresa</w:t>
            </w:r>
          </w:p>
        </w:tc>
        <w:tc>
          <w:tcPr>
            <w:tcW w:w="5812" w:type="dxa"/>
            <w:shd w:val="clear" w:color="auto" w:fill="auto"/>
          </w:tcPr>
          <w:p w14:paraId="03D19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78A3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6D7E2" w14:textId="77777777" w:rsidR="002038D5" w:rsidRPr="00F95FBD" w:rsidRDefault="002038D5" w:rsidP="00165977">
            <w:pPr>
              <w:pStyle w:val="Tabulka"/>
            </w:pPr>
            <w:r w:rsidRPr="00F95FBD">
              <w:t>E-mail</w:t>
            </w:r>
          </w:p>
        </w:tc>
        <w:tc>
          <w:tcPr>
            <w:tcW w:w="5812" w:type="dxa"/>
            <w:shd w:val="clear" w:color="auto" w:fill="auto"/>
          </w:tcPr>
          <w:p w14:paraId="2954BA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BDDC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34992D" w14:textId="77777777" w:rsidR="002038D5" w:rsidRPr="00F95FBD" w:rsidRDefault="002038D5" w:rsidP="00165977">
            <w:pPr>
              <w:pStyle w:val="Tabulka"/>
            </w:pPr>
            <w:r w:rsidRPr="00F95FBD">
              <w:t>Telefon</w:t>
            </w:r>
          </w:p>
        </w:tc>
        <w:tc>
          <w:tcPr>
            <w:tcW w:w="5812" w:type="dxa"/>
            <w:shd w:val="clear" w:color="auto" w:fill="auto"/>
          </w:tcPr>
          <w:p w14:paraId="51E53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7FAFF" w14:textId="77777777" w:rsidR="002038D5" w:rsidRPr="00F95FBD" w:rsidRDefault="002038D5" w:rsidP="00165977">
      <w:pPr>
        <w:pStyle w:val="Tabulka"/>
      </w:pPr>
    </w:p>
    <w:p w14:paraId="335C2550" w14:textId="77777777" w:rsidR="002038D5" w:rsidRPr="00F95FBD" w:rsidRDefault="002038D5" w:rsidP="00165977">
      <w:pPr>
        <w:pStyle w:val="Tabulka"/>
      </w:pPr>
    </w:p>
    <w:p w14:paraId="71103B9C" w14:textId="77777777"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E3279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BCFC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3EFB65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3CF533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6FCE8E" w14:textId="77777777" w:rsidR="002038D5" w:rsidRPr="00F95FBD" w:rsidRDefault="002038D5" w:rsidP="00165977">
            <w:pPr>
              <w:pStyle w:val="Tabulka"/>
            </w:pPr>
            <w:r w:rsidRPr="00F95FBD">
              <w:t>Adresa</w:t>
            </w:r>
          </w:p>
        </w:tc>
        <w:tc>
          <w:tcPr>
            <w:tcW w:w="5812" w:type="dxa"/>
            <w:shd w:val="clear" w:color="auto" w:fill="auto"/>
          </w:tcPr>
          <w:p w14:paraId="2953ED9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3FF45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81AC8" w14:textId="77777777" w:rsidR="002038D5" w:rsidRPr="00F95FBD" w:rsidRDefault="002038D5" w:rsidP="00165977">
            <w:pPr>
              <w:pStyle w:val="Tabulka"/>
            </w:pPr>
            <w:r w:rsidRPr="00F95FBD">
              <w:t>E-mail</w:t>
            </w:r>
          </w:p>
        </w:tc>
        <w:tc>
          <w:tcPr>
            <w:tcW w:w="5812" w:type="dxa"/>
            <w:shd w:val="clear" w:color="auto" w:fill="auto"/>
          </w:tcPr>
          <w:p w14:paraId="18E82E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A89F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DD42D" w14:textId="77777777" w:rsidR="002038D5" w:rsidRPr="00F95FBD" w:rsidRDefault="002038D5" w:rsidP="00165977">
            <w:pPr>
              <w:pStyle w:val="Tabulka"/>
            </w:pPr>
            <w:r w:rsidRPr="00F95FBD">
              <w:t>Telefon</w:t>
            </w:r>
          </w:p>
        </w:tc>
        <w:tc>
          <w:tcPr>
            <w:tcW w:w="5812" w:type="dxa"/>
            <w:shd w:val="clear" w:color="auto" w:fill="auto"/>
          </w:tcPr>
          <w:p w14:paraId="5A116D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F8C077" w14:textId="77777777" w:rsidR="002038D5" w:rsidRPr="00F95FBD" w:rsidRDefault="002038D5" w:rsidP="00165977">
      <w:pPr>
        <w:pStyle w:val="Tabulka"/>
      </w:pPr>
    </w:p>
    <w:p w14:paraId="55FC3A9E"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A0C290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1B1B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6EC80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B551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8E5418" w14:textId="77777777" w:rsidR="002038D5" w:rsidRPr="00F95FBD" w:rsidRDefault="002038D5" w:rsidP="00165977">
            <w:pPr>
              <w:pStyle w:val="Tabulka"/>
            </w:pPr>
            <w:r w:rsidRPr="00F95FBD">
              <w:t>Adresa</w:t>
            </w:r>
          </w:p>
        </w:tc>
        <w:tc>
          <w:tcPr>
            <w:tcW w:w="5812" w:type="dxa"/>
            <w:shd w:val="clear" w:color="auto" w:fill="auto"/>
          </w:tcPr>
          <w:p w14:paraId="723D0E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DC8D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0F01C8" w14:textId="77777777" w:rsidR="002038D5" w:rsidRPr="00F95FBD" w:rsidRDefault="002038D5" w:rsidP="00165977">
            <w:pPr>
              <w:pStyle w:val="Tabulka"/>
            </w:pPr>
            <w:r w:rsidRPr="00F95FBD">
              <w:t>E-mail</w:t>
            </w:r>
          </w:p>
        </w:tc>
        <w:tc>
          <w:tcPr>
            <w:tcW w:w="5812" w:type="dxa"/>
            <w:shd w:val="clear" w:color="auto" w:fill="auto"/>
          </w:tcPr>
          <w:p w14:paraId="2CC454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6A8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2FDF1F" w14:textId="77777777" w:rsidR="002038D5" w:rsidRPr="00F95FBD" w:rsidRDefault="002038D5" w:rsidP="00165977">
            <w:pPr>
              <w:pStyle w:val="Tabulka"/>
            </w:pPr>
            <w:r w:rsidRPr="00F95FBD">
              <w:t>Telefon</w:t>
            </w:r>
          </w:p>
        </w:tc>
        <w:tc>
          <w:tcPr>
            <w:tcW w:w="5812" w:type="dxa"/>
            <w:shd w:val="clear" w:color="auto" w:fill="auto"/>
          </w:tcPr>
          <w:p w14:paraId="618F94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77720" w14:textId="77777777" w:rsidR="00165977" w:rsidRPr="00F95FBD" w:rsidRDefault="00165977" w:rsidP="00165977">
      <w:pPr>
        <w:pStyle w:val="Tabulka"/>
      </w:pPr>
    </w:p>
    <w:p w14:paraId="2BA1E39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4DBE8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A5C1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FC04B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9CFE4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2A64B" w14:textId="77777777" w:rsidR="00165977" w:rsidRPr="00F95FBD" w:rsidRDefault="00165977" w:rsidP="00165977">
            <w:pPr>
              <w:pStyle w:val="Tabulka"/>
            </w:pPr>
            <w:r w:rsidRPr="00F95FBD">
              <w:t>Adresa</w:t>
            </w:r>
          </w:p>
        </w:tc>
        <w:tc>
          <w:tcPr>
            <w:tcW w:w="5812" w:type="dxa"/>
            <w:shd w:val="clear" w:color="auto" w:fill="auto"/>
          </w:tcPr>
          <w:p w14:paraId="3A026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725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BD683" w14:textId="77777777" w:rsidR="00165977" w:rsidRPr="00F95FBD" w:rsidRDefault="00165977" w:rsidP="00165977">
            <w:pPr>
              <w:pStyle w:val="Tabulka"/>
            </w:pPr>
            <w:r w:rsidRPr="00F95FBD">
              <w:t>E-mail</w:t>
            </w:r>
          </w:p>
        </w:tc>
        <w:tc>
          <w:tcPr>
            <w:tcW w:w="5812" w:type="dxa"/>
            <w:shd w:val="clear" w:color="auto" w:fill="auto"/>
          </w:tcPr>
          <w:p w14:paraId="34E125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A9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57FA" w14:textId="77777777" w:rsidR="00165977" w:rsidRPr="00F95FBD" w:rsidRDefault="00165977" w:rsidP="00165977">
            <w:pPr>
              <w:pStyle w:val="Tabulka"/>
            </w:pPr>
            <w:r w:rsidRPr="00F95FBD">
              <w:t>Telefon</w:t>
            </w:r>
          </w:p>
        </w:tc>
        <w:tc>
          <w:tcPr>
            <w:tcW w:w="5812" w:type="dxa"/>
            <w:shd w:val="clear" w:color="auto" w:fill="auto"/>
          </w:tcPr>
          <w:p w14:paraId="500613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D14A" w14:textId="77777777" w:rsidR="00165977" w:rsidRPr="00F95FBD" w:rsidRDefault="00165977" w:rsidP="00165977">
      <w:pPr>
        <w:pStyle w:val="Tabulka"/>
      </w:pPr>
    </w:p>
    <w:p w14:paraId="0CAE182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D93FA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09A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C89A7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48DD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B1B5D" w14:textId="77777777" w:rsidR="00165977" w:rsidRPr="00F95FBD" w:rsidRDefault="00165977" w:rsidP="00165977">
            <w:pPr>
              <w:pStyle w:val="Tabulka"/>
            </w:pPr>
            <w:r w:rsidRPr="00F95FBD">
              <w:t>Adresa</w:t>
            </w:r>
          </w:p>
        </w:tc>
        <w:tc>
          <w:tcPr>
            <w:tcW w:w="5812" w:type="dxa"/>
            <w:shd w:val="clear" w:color="auto" w:fill="auto"/>
          </w:tcPr>
          <w:p w14:paraId="4C05C6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4592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255E0" w14:textId="77777777" w:rsidR="00165977" w:rsidRPr="00F95FBD" w:rsidRDefault="00165977" w:rsidP="00165977">
            <w:pPr>
              <w:pStyle w:val="Tabulka"/>
            </w:pPr>
            <w:r w:rsidRPr="00F95FBD">
              <w:t>E-mail</w:t>
            </w:r>
          </w:p>
        </w:tc>
        <w:tc>
          <w:tcPr>
            <w:tcW w:w="5812" w:type="dxa"/>
            <w:shd w:val="clear" w:color="auto" w:fill="auto"/>
          </w:tcPr>
          <w:p w14:paraId="2BE53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D397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A1413" w14:textId="77777777" w:rsidR="00165977" w:rsidRPr="00F95FBD" w:rsidRDefault="00165977" w:rsidP="00165977">
            <w:pPr>
              <w:pStyle w:val="Tabulka"/>
            </w:pPr>
            <w:r w:rsidRPr="00F95FBD">
              <w:t>Telefon</w:t>
            </w:r>
          </w:p>
        </w:tc>
        <w:tc>
          <w:tcPr>
            <w:tcW w:w="5812" w:type="dxa"/>
            <w:shd w:val="clear" w:color="auto" w:fill="auto"/>
          </w:tcPr>
          <w:p w14:paraId="5681137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3A9166" w14:textId="77777777" w:rsidR="00C609F7" w:rsidRPr="00F95FBD" w:rsidRDefault="00C609F7" w:rsidP="00C609F7">
      <w:pPr>
        <w:pStyle w:val="Tabulka"/>
      </w:pPr>
    </w:p>
    <w:p w14:paraId="7CE8DCA1" w14:textId="77777777" w:rsidR="00C609F7" w:rsidRPr="00F95FBD" w:rsidRDefault="00C609F7" w:rsidP="00C609F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C609F7" w:rsidRPr="00F95FBD" w14:paraId="6F90758A" w14:textId="77777777" w:rsidTr="00A45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64FFE2" w14:textId="77777777" w:rsidR="00C609F7" w:rsidRPr="00F95FBD" w:rsidRDefault="00C609F7" w:rsidP="00A45ECF">
            <w:pPr>
              <w:pStyle w:val="Tabulka"/>
              <w:rPr>
                <w:rStyle w:val="Nadpisvtabulce"/>
              </w:rPr>
            </w:pPr>
            <w:r w:rsidRPr="00F95FBD">
              <w:rPr>
                <w:rStyle w:val="Nadpisvtabulce"/>
              </w:rPr>
              <w:t>Jméno a příjmení</w:t>
            </w:r>
          </w:p>
        </w:tc>
        <w:tc>
          <w:tcPr>
            <w:tcW w:w="5812" w:type="dxa"/>
            <w:shd w:val="clear" w:color="auto" w:fill="auto"/>
          </w:tcPr>
          <w:p w14:paraId="19B92A17" w14:textId="77777777" w:rsidR="00C609F7" w:rsidRPr="00F95FBD" w:rsidRDefault="00C609F7" w:rsidP="00A45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609F7" w:rsidRPr="00F95FBD" w14:paraId="413CDFBD"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FA3063" w14:textId="77777777" w:rsidR="00C609F7" w:rsidRPr="00F95FBD" w:rsidRDefault="00C609F7" w:rsidP="00A45ECF">
            <w:pPr>
              <w:pStyle w:val="Tabulka"/>
            </w:pPr>
            <w:r w:rsidRPr="00F95FBD">
              <w:t>Adresa</w:t>
            </w:r>
          </w:p>
        </w:tc>
        <w:tc>
          <w:tcPr>
            <w:tcW w:w="5812" w:type="dxa"/>
            <w:shd w:val="clear" w:color="auto" w:fill="auto"/>
          </w:tcPr>
          <w:p w14:paraId="001F062F" w14:textId="77777777" w:rsidR="00C609F7" w:rsidRPr="00F95FBD"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609F7" w:rsidRPr="00F95FBD" w14:paraId="179156DA"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602502" w14:textId="77777777" w:rsidR="00C609F7" w:rsidRPr="00F95FBD" w:rsidRDefault="00C609F7" w:rsidP="00A45ECF">
            <w:pPr>
              <w:pStyle w:val="Tabulka"/>
            </w:pPr>
            <w:r w:rsidRPr="00F95FBD">
              <w:t>E-mail</w:t>
            </w:r>
          </w:p>
        </w:tc>
        <w:tc>
          <w:tcPr>
            <w:tcW w:w="5812" w:type="dxa"/>
            <w:shd w:val="clear" w:color="auto" w:fill="auto"/>
          </w:tcPr>
          <w:p w14:paraId="1E78B3AB" w14:textId="77777777" w:rsidR="00C609F7" w:rsidRPr="00F95FBD"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609F7" w:rsidRPr="00F95FBD" w14:paraId="0DFEDE74"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BDB7B8" w14:textId="77777777" w:rsidR="00C609F7" w:rsidRPr="00F95FBD" w:rsidRDefault="00C609F7" w:rsidP="00A45ECF">
            <w:pPr>
              <w:pStyle w:val="Tabulka"/>
            </w:pPr>
            <w:r w:rsidRPr="00F95FBD">
              <w:t>Telefon</w:t>
            </w:r>
          </w:p>
        </w:tc>
        <w:tc>
          <w:tcPr>
            <w:tcW w:w="5812" w:type="dxa"/>
            <w:shd w:val="clear" w:color="auto" w:fill="auto"/>
          </w:tcPr>
          <w:p w14:paraId="323DF579" w14:textId="77777777" w:rsidR="00C609F7" w:rsidRPr="00F95FBD"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94EC0" w14:textId="66BFB83D" w:rsidR="00EC707C" w:rsidRDefault="00EC707C" w:rsidP="00EC707C">
      <w:pPr>
        <w:pStyle w:val="Tabulka"/>
      </w:pPr>
    </w:p>
    <w:p w14:paraId="23613D99" w14:textId="753B65C3" w:rsidR="00C609F7" w:rsidRPr="00F95FBD" w:rsidRDefault="006C70A0" w:rsidP="00C609F7">
      <w:pPr>
        <w:pStyle w:val="Nadpistabulky"/>
        <w:rPr>
          <w:sz w:val="18"/>
          <w:szCs w:val="18"/>
        </w:rPr>
      </w:pPr>
      <w:r>
        <w:rPr>
          <w:sz w:val="18"/>
          <w:szCs w:val="18"/>
        </w:rPr>
        <w:t>Specialista na g</w:t>
      </w:r>
      <w:r w:rsidR="00C609F7" w:rsidRPr="00EC707C">
        <w:rPr>
          <w:sz w:val="18"/>
          <w:szCs w:val="18"/>
        </w:rPr>
        <w:t>eotechnik</w:t>
      </w:r>
      <w:r>
        <w:rPr>
          <w:sz w:val="18"/>
          <w:szCs w:val="18"/>
        </w:rPr>
        <w:t>u</w:t>
      </w:r>
      <w:r w:rsidR="00C609F7">
        <w:rPr>
          <w:sz w:val="18"/>
          <w:szCs w:val="18"/>
        </w:rPr>
        <w:t xml:space="preserve"> -</w:t>
      </w:r>
      <w:r w:rsidR="00C609F7"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C609F7" w:rsidRPr="00F95FBD" w14:paraId="0E88EC0C" w14:textId="77777777" w:rsidTr="00A45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4CC87" w14:textId="77777777" w:rsidR="00C609F7" w:rsidRPr="00F95FBD" w:rsidRDefault="00C609F7" w:rsidP="00A45ECF">
            <w:pPr>
              <w:pStyle w:val="Tabulka"/>
              <w:rPr>
                <w:rStyle w:val="Nadpisvtabulce"/>
              </w:rPr>
            </w:pPr>
            <w:r w:rsidRPr="00F95FBD">
              <w:rPr>
                <w:rStyle w:val="Nadpisvtabulce"/>
              </w:rPr>
              <w:t>Jméno a příjmení</w:t>
            </w:r>
          </w:p>
        </w:tc>
        <w:tc>
          <w:tcPr>
            <w:tcW w:w="5812" w:type="dxa"/>
            <w:shd w:val="clear" w:color="auto" w:fill="auto"/>
          </w:tcPr>
          <w:p w14:paraId="55A74EDA" w14:textId="77777777" w:rsidR="00C609F7" w:rsidRPr="00F95FBD" w:rsidRDefault="00C609F7" w:rsidP="00A45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609F7" w:rsidRPr="00F95FBD" w14:paraId="6B0EA8CD"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43C96" w14:textId="77777777" w:rsidR="00C609F7" w:rsidRPr="00F95FBD" w:rsidRDefault="00C609F7" w:rsidP="00A45ECF">
            <w:pPr>
              <w:pStyle w:val="Tabulka"/>
            </w:pPr>
            <w:r w:rsidRPr="00F95FBD">
              <w:t>Adresa</w:t>
            </w:r>
          </w:p>
        </w:tc>
        <w:tc>
          <w:tcPr>
            <w:tcW w:w="5812" w:type="dxa"/>
            <w:shd w:val="clear" w:color="auto" w:fill="auto"/>
          </w:tcPr>
          <w:p w14:paraId="2A25111F" w14:textId="77777777" w:rsidR="00C609F7" w:rsidRPr="00F95FBD"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609F7" w:rsidRPr="00F95FBD" w14:paraId="6440DEED"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6EB8CF" w14:textId="77777777" w:rsidR="00C609F7" w:rsidRPr="00F95FBD" w:rsidRDefault="00C609F7" w:rsidP="00A45ECF">
            <w:pPr>
              <w:pStyle w:val="Tabulka"/>
            </w:pPr>
            <w:r w:rsidRPr="00F95FBD">
              <w:t>E-mail</w:t>
            </w:r>
          </w:p>
        </w:tc>
        <w:tc>
          <w:tcPr>
            <w:tcW w:w="5812" w:type="dxa"/>
            <w:shd w:val="clear" w:color="auto" w:fill="auto"/>
          </w:tcPr>
          <w:p w14:paraId="2EB4AC40" w14:textId="77777777" w:rsidR="00C609F7" w:rsidRPr="00F95FBD"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609F7" w:rsidRPr="00F95FBD" w14:paraId="13499EBB"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B51579" w14:textId="77777777" w:rsidR="00C609F7" w:rsidRPr="00F95FBD" w:rsidRDefault="00C609F7" w:rsidP="00A45ECF">
            <w:pPr>
              <w:pStyle w:val="Tabulka"/>
            </w:pPr>
            <w:r w:rsidRPr="00F95FBD">
              <w:t>Telefon</w:t>
            </w:r>
          </w:p>
        </w:tc>
        <w:tc>
          <w:tcPr>
            <w:tcW w:w="5812" w:type="dxa"/>
            <w:shd w:val="clear" w:color="auto" w:fill="auto"/>
          </w:tcPr>
          <w:p w14:paraId="69058198" w14:textId="77777777" w:rsidR="00C609F7" w:rsidRPr="00F95FBD" w:rsidRDefault="00C609F7"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0BE030" w14:textId="77777777" w:rsidR="00C609F7" w:rsidRPr="00F95FBD" w:rsidRDefault="00C609F7" w:rsidP="00EC707C">
      <w:pPr>
        <w:pStyle w:val="Tabulka"/>
      </w:pPr>
    </w:p>
    <w:p w14:paraId="1BDA6CA1" w14:textId="77777777" w:rsidR="00EC707C" w:rsidRPr="00F95FBD" w:rsidRDefault="004436EE" w:rsidP="00EC707C">
      <w:pPr>
        <w:pStyle w:val="Nadpistabulky"/>
        <w:rPr>
          <w:sz w:val="18"/>
          <w:szCs w:val="18"/>
        </w:rPr>
      </w:pPr>
      <w:r>
        <w:rPr>
          <w:sz w:val="18"/>
          <w:szCs w:val="18"/>
        </w:rPr>
        <w:lastRenderedPageBreak/>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AF2A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2F7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7D6921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6D9E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1895" w14:textId="77777777" w:rsidR="00EC707C" w:rsidRPr="00F95FBD" w:rsidRDefault="00EC707C" w:rsidP="00964369">
            <w:pPr>
              <w:pStyle w:val="Tabulka"/>
            </w:pPr>
            <w:r w:rsidRPr="00F95FBD">
              <w:t>Adresa</w:t>
            </w:r>
          </w:p>
        </w:tc>
        <w:tc>
          <w:tcPr>
            <w:tcW w:w="5812" w:type="dxa"/>
            <w:shd w:val="clear" w:color="auto" w:fill="auto"/>
          </w:tcPr>
          <w:p w14:paraId="35750F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678A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4681C" w14:textId="77777777" w:rsidR="00EC707C" w:rsidRPr="00F95FBD" w:rsidRDefault="00EC707C" w:rsidP="00964369">
            <w:pPr>
              <w:pStyle w:val="Tabulka"/>
            </w:pPr>
            <w:r w:rsidRPr="00F95FBD">
              <w:t>E-mail</w:t>
            </w:r>
          </w:p>
        </w:tc>
        <w:tc>
          <w:tcPr>
            <w:tcW w:w="5812" w:type="dxa"/>
            <w:shd w:val="clear" w:color="auto" w:fill="auto"/>
          </w:tcPr>
          <w:p w14:paraId="6B5AD34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030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281753" w14:textId="77777777" w:rsidR="00EC707C" w:rsidRPr="00F95FBD" w:rsidRDefault="00EC707C" w:rsidP="00964369">
            <w:pPr>
              <w:pStyle w:val="Tabulka"/>
            </w:pPr>
            <w:r w:rsidRPr="00F95FBD">
              <w:t>Telefon</w:t>
            </w:r>
          </w:p>
        </w:tc>
        <w:tc>
          <w:tcPr>
            <w:tcW w:w="5812" w:type="dxa"/>
            <w:shd w:val="clear" w:color="auto" w:fill="auto"/>
          </w:tcPr>
          <w:p w14:paraId="261395A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BDF273" w14:textId="77777777" w:rsidR="006C70A0" w:rsidRPr="00F95FBD" w:rsidRDefault="006C70A0" w:rsidP="006C70A0">
      <w:pPr>
        <w:pStyle w:val="Tabulka"/>
      </w:pPr>
    </w:p>
    <w:p w14:paraId="3A0AF6A0" w14:textId="77777777" w:rsidR="006C70A0" w:rsidRPr="00F95FBD" w:rsidRDefault="006C70A0" w:rsidP="006C70A0">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70A0" w:rsidRPr="00F95FBD" w14:paraId="1B8C115B" w14:textId="77777777" w:rsidTr="00A45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A43197" w14:textId="77777777" w:rsidR="006C70A0" w:rsidRPr="00F95FBD" w:rsidRDefault="006C70A0" w:rsidP="00A45ECF">
            <w:pPr>
              <w:pStyle w:val="Tabulka"/>
              <w:rPr>
                <w:rStyle w:val="Nadpisvtabulce"/>
              </w:rPr>
            </w:pPr>
            <w:r w:rsidRPr="00F95FBD">
              <w:rPr>
                <w:rStyle w:val="Nadpisvtabulce"/>
              </w:rPr>
              <w:t>Jméno a příjmení</w:t>
            </w:r>
          </w:p>
        </w:tc>
        <w:tc>
          <w:tcPr>
            <w:tcW w:w="5812" w:type="dxa"/>
            <w:shd w:val="clear" w:color="auto" w:fill="auto"/>
          </w:tcPr>
          <w:p w14:paraId="230F430D" w14:textId="77777777" w:rsidR="006C70A0" w:rsidRPr="00F95FBD" w:rsidRDefault="006C70A0" w:rsidP="00A45EC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70A0" w:rsidRPr="00F95FBD" w14:paraId="49F24C24"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829C69" w14:textId="77777777" w:rsidR="006C70A0" w:rsidRPr="00F95FBD" w:rsidRDefault="006C70A0" w:rsidP="00A45ECF">
            <w:pPr>
              <w:pStyle w:val="Tabulka"/>
            </w:pPr>
            <w:r w:rsidRPr="00F95FBD">
              <w:t>Adresa</w:t>
            </w:r>
          </w:p>
        </w:tc>
        <w:tc>
          <w:tcPr>
            <w:tcW w:w="5812" w:type="dxa"/>
            <w:shd w:val="clear" w:color="auto" w:fill="auto"/>
          </w:tcPr>
          <w:p w14:paraId="18B74582" w14:textId="77777777" w:rsidR="006C70A0" w:rsidRPr="00F95FBD" w:rsidRDefault="006C70A0"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70A0" w:rsidRPr="00F95FBD" w14:paraId="1E851BDA"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5FD898" w14:textId="77777777" w:rsidR="006C70A0" w:rsidRPr="00F95FBD" w:rsidRDefault="006C70A0" w:rsidP="00A45ECF">
            <w:pPr>
              <w:pStyle w:val="Tabulka"/>
            </w:pPr>
            <w:r w:rsidRPr="00F95FBD">
              <w:t>E-mail</w:t>
            </w:r>
          </w:p>
        </w:tc>
        <w:tc>
          <w:tcPr>
            <w:tcW w:w="5812" w:type="dxa"/>
            <w:shd w:val="clear" w:color="auto" w:fill="auto"/>
          </w:tcPr>
          <w:p w14:paraId="4B051F0D" w14:textId="77777777" w:rsidR="006C70A0" w:rsidRPr="00F95FBD" w:rsidRDefault="006C70A0"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70A0" w:rsidRPr="00F95FBD" w14:paraId="13826ABF" w14:textId="77777777" w:rsidTr="00A45EC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8A43C6" w14:textId="77777777" w:rsidR="006C70A0" w:rsidRPr="00F95FBD" w:rsidRDefault="006C70A0" w:rsidP="00A45ECF">
            <w:pPr>
              <w:pStyle w:val="Tabulka"/>
            </w:pPr>
            <w:r w:rsidRPr="00F95FBD">
              <w:t>Telefon</w:t>
            </w:r>
          </w:p>
        </w:tc>
        <w:tc>
          <w:tcPr>
            <w:tcW w:w="5812" w:type="dxa"/>
            <w:shd w:val="clear" w:color="auto" w:fill="auto"/>
          </w:tcPr>
          <w:p w14:paraId="1A56EB02" w14:textId="77777777" w:rsidR="006C70A0" w:rsidRPr="00F95FBD" w:rsidRDefault="006C70A0" w:rsidP="00A45EC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F7D864" w14:textId="77777777" w:rsidR="006C70A0" w:rsidRPr="00F95FBD" w:rsidRDefault="006C70A0" w:rsidP="00EC707C">
      <w:pPr>
        <w:pStyle w:val="Tabulka"/>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33D29B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45D503" w14:textId="77777777" w:rsidR="004436EE" w:rsidRPr="004436EE" w:rsidRDefault="004436EE" w:rsidP="00964369">
            <w:pPr>
              <w:pStyle w:val="Textbezodsazen"/>
              <w:rPr>
                <w:rStyle w:val="Tun"/>
              </w:rPr>
            </w:pPr>
            <w:r w:rsidRPr="004436EE">
              <w:rPr>
                <w:rStyle w:val="Tun"/>
              </w:rPr>
              <w:t>DRUH POJIŠTĚNÍ</w:t>
            </w:r>
          </w:p>
        </w:tc>
        <w:tc>
          <w:tcPr>
            <w:tcW w:w="4227" w:type="dxa"/>
          </w:tcPr>
          <w:p w14:paraId="5E09AA2E"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48BFF8F"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412EF65A" w:rsidR="004436EE" w:rsidRPr="004436EE" w:rsidRDefault="00BC28D7" w:rsidP="00964369">
            <w:pPr>
              <w:pStyle w:val="Textbezodsazen"/>
              <w:cnfStyle w:val="000000000000" w:firstRow="0" w:lastRow="0" w:firstColumn="0" w:lastColumn="0" w:oddVBand="0" w:evenVBand="0" w:oddHBand="0" w:evenHBand="0" w:firstRowFirstColumn="0" w:firstRowLastColumn="0" w:lastRowFirstColumn="0" w:lastRowLastColumn="0"/>
            </w:pPr>
            <w:r w:rsidRPr="001F348C">
              <w:t>36 500 000,-</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2E41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E6C3CE0" w14:textId="77777777" w:rsidR="00F95FBD" w:rsidRPr="00F95FBD" w:rsidRDefault="00F95FBD" w:rsidP="00F762A8">
            <w:pPr>
              <w:pStyle w:val="Tabulka"/>
              <w:rPr>
                <w:rStyle w:val="Nadpisvtabulce"/>
              </w:rPr>
            </w:pPr>
            <w:r w:rsidRPr="00F95FBD">
              <w:rPr>
                <w:rStyle w:val="Nadpisvtabulce"/>
              </w:rPr>
              <w:t>Identifikace poddodavatele</w:t>
            </w:r>
          </w:p>
          <w:p w14:paraId="39681EC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A71F4C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0C9A9B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38025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E43E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D1078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1ECEF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4765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B1759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B6FA6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AD9B49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D6286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F01291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969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F2FD5C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5A886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BCF484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29D4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44167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5F0B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D6A966"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3C4AFB6D" w14:textId="77777777" w:rsidR="006C5357" w:rsidRDefault="006C5357" w:rsidP="006C5357">
      <w:pPr>
        <w:pStyle w:val="Textbezodsazen"/>
      </w:pPr>
    </w:p>
    <w:p w14:paraId="239C64CF" w14:textId="77777777" w:rsidR="006C5357" w:rsidRDefault="006C5357" w:rsidP="006C5357">
      <w:pPr>
        <w:pStyle w:val="Textbezodsazen"/>
      </w:pPr>
    </w:p>
    <w:p w14:paraId="41D4155E" w14:textId="77777777" w:rsidR="006C5357" w:rsidRDefault="006C5357" w:rsidP="006C5357">
      <w:pPr>
        <w:pStyle w:val="Textbezodsazen"/>
      </w:pPr>
    </w:p>
    <w:p w14:paraId="00448B86" w14:textId="77777777" w:rsidR="006C5357" w:rsidRDefault="006C5357" w:rsidP="006C5357">
      <w:pPr>
        <w:pStyle w:val="Textbezodsazen"/>
      </w:pPr>
    </w:p>
    <w:p w14:paraId="60A93505" w14:textId="77777777" w:rsidR="006C5357" w:rsidRDefault="006C5357" w:rsidP="006C5357">
      <w:pPr>
        <w:pStyle w:val="Textbezodsazen"/>
      </w:pPr>
    </w:p>
    <w:p w14:paraId="5663FA80" w14:textId="77777777" w:rsidR="006C5357" w:rsidRDefault="006C5357" w:rsidP="006C5357">
      <w:pPr>
        <w:pStyle w:val="Textbezodsazen"/>
      </w:pPr>
    </w:p>
    <w:p w14:paraId="548DE820" w14:textId="77777777" w:rsidR="006C5357" w:rsidRDefault="006C5357" w:rsidP="006C5357">
      <w:pPr>
        <w:pStyle w:val="Textbezodsazen"/>
      </w:pPr>
    </w:p>
    <w:p w14:paraId="630EF57B" w14:textId="77777777" w:rsidR="006C5357" w:rsidRDefault="006C5357" w:rsidP="006C5357">
      <w:pPr>
        <w:pStyle w:val="Textbezodsazen"/>
      </w:pPr>
    </w:p>
    <w:p w14:paraId="4FEC5210" w14:textId="77777777" w:rsidR="006C5357" w:rsidRDefault="006C5357" w:rsidP="006C5357">
      <w:pPr>
        <w:pStyle w:val="Textbezodsazen"/>
      </w:pPr>
    </w:p>
    <w:p w14:paraId="38151C9C" w14:textId="77777777" w:rsidR="006C5357" w:rsidRDefault="006C5357" w:rsidP="006C5357">
      <w:pPr>
        <w:pStyle w:val="Textbezodsazen"/>
      </w:pPr>
    </w:p>
    <w:p w14:paraId="1CF75C9F" w14:textId="77777777" w:rsidR="006C5357" w:rsidRDefault="006C5357" w:rsidP="006C5357">
      <w:pPr>
        <w:pStyle w:val="Textbezodsazen"/>
      </w:pPr>
    </w:p>
    <w:p w14:paraId="58A91255" w14:textId="77777777" w:rsidR="006C5357" w:rsidRDefault="006C5357" w:rsidP="006C5357">
      <w:pPr>
        <w:pStyle w:val="Textbezodsazen"/>
      </w:pPr>
    </w:p>
    <w:p w14:paraId="69312729" w14:textId="77777777" w:rsidR="006C5357" w:rsidRDefault="006C5357" w:rsidP="006C5357">
      <w:pPr>
        <w:pStyle w:val="Textbezodsazen"/>
      </w:pPr>
    </w:p>
    <w:p w14:paraId="1DB83965" w14:textId="77777777" w:rsidR="006C5357" w:rsidRDefault="006C5357" w:rsidP="006C5357">
      <w:pPr>
        <w:pStyle w:val="Textbezodsazen"/>
      </w:pPr>
    </w:p>
    <w:p w14:paraId="3F7EA7F1" w14:textId="77777777" w:rsidR="006C5357" w:rsidRDefault="006C5357" w:rsidP="006C5357">
      <w:pPr>
        <w:pStyle w:val="Textbezodsazen"/>
      </w:pPr>
    </w:p>
    <w:p w14:paraId="78FD90A1" w14:textId="77777777" w:rsidR="006C5357" w:rsidRDefault="006C5357" w:rsidP="006C5357">
      <w:pPr>
        <w:pStyle w:val="Textbezodsazen"/>
      </w:pPr>
    </w:p>
    <w:p w14:paraId="32A266A7" w14:textId="77777777" w:rsidR="006C5357" w:rsidRDefault="006C5357" w:rsidP="006C5357">
      <w:pPr>
        <w:pStyle w:val="Textbezodsazen"/>
      </w:pPr>
    </w:p>
    <w:p w14:paraId="1B48D961" w14:textId="77777777" w:rsidR="006C5357" w:rsidRDefault="006C5357" w:rsidP="006C5357">
      <w:pPr>
        <w:pStyle w:val="Textbezodsazen"/>
      </w:pPr>
    </w:p>
    <w:p w14:paraId="54C8275E" w14:textId="77777777" w:rsidR="006C5357" w:rsidRDefault="006C5357" w:rsidP="006C5357">
      <w:pPr>
        <w:pStyle w:val="Textbezodsazen"/>
      </w:pPr>
    </w:p>
    <w:p w14:paraId="1D9B25C8" w14:textId="77777777" w:rsidR="006C5357" w:rsidRDefault="006C5357" w:rsidP="006C5357">
      <w:pPr>
        <w:pStyle w:val="Textbezodsazen"/>
      </w:pPr>
    </w:p>
    <w:p w14:paraId="64051AF5" w14:textId="77777777" w:rsidR="006C5357" w:rsidRDefault="006C5357" w:rsidP="006C5357">
      <w:pPr>
        <w:pStyle w:val="Textbezodsazen"/>
      </w:pPr>
    </w:p>
    <w:p w14:paraId="70AF962C"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4820"/>
        <w:gridCol w:w="2268"/>
        <w:gridCol w:w="1772"/>
      </w:tblGrid>
      <w:tr w:rsidR="00D0544F" w:rsidRPr="00F95FBD" w14:paraId="7E56F00B" w14:textId="77777777" w:rsidTr="00DA17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31AAACB9" w14:textId="77777777" w:rsidR="00D0544F" w:rsidRPr="00F95FBD" w:rsidRDefault="00D0544F" w:rsidP="00964369">
            <w:pPr>
              <w:pStyle w:val="Tabulka"/>
              <w:rPr>
                <w:rStyle w:val="Nadpisvtabulce"/>
              </w:rPr>
            </w:pPr>
            <w:r>
              <w:rPr>
                <w:rStyle w:val="Nadpisvtabulce"/>
              </w:rPr>
              <w:t>Název dokumentu</w:t>
            </w:r>
          </w:p>
        </w:tc>
        <w:tc>
          <w:tcPr>
            <w:tcW w:w="2268" w:type="dxa"/>
          </w:tcPr>
          <w:p w14:paraId="7BB11410"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1772" w:type="dxa"/>
          </w:tcPr>
          <w:p w14:paraId="535BA85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3AA26223" w14:textId="77777777" w:rsidTr="00DA178B">
        <w:tc>
          <w:tcPr>
            <w:cnfStyle w:val="001000000000" w:firstRow="0" w:lastRow="0" w:firstColumn="1" w:lastColumn="0" w:oddVBand="0" w:evenVBand="0" w:oddHBand="0" w:evenHBand="0" w:firstRowFirstColumn="0" w:firstRowLastColumn="0" w:lastRowFirstColumn="0" w:lastRowLastColumn="0"/>
            <w:tcW w:w="4820" w:type="dxa"/>
          </w:tcPr>
          <w:p w14:paraId="2D680F89" w14:textId="77777777" w:rsidR="00D0544F" w:rsidRPr="007C1BD4" w:rsidRDefault="00EF453C" w:rsidP="00EF453C">
            <w:pPr>
              <w:pStyle w:val="Tabulka"/>
              <w:rPr>
                <w:rFonts w:eastAsia="Times New Roman" w:cs="Arial"/>
              </w:rPr>
            </w:pPr>
            <w:r w:rsidRPr="007C1BD4">
              <w:rPr>
                <w:rFonts w:eastAsia="Times New Roman" w:cs="Arial"/>
              </w:rPr>
              <w:t>Dokumentace pro územní řízení</w:t>
            </w:r>
          </w:p>
          <w:p w14:paraId="6843C44A" w14:textId="0CC93E7C" w:rsidR="00DA178B" w:rsidRPr="007C1BD4" w:rsidRDefault="00DA178B" w:rsidP="00DA178B">
            <w:pPr>
              <w:pStyle w:val="Tabulka"/>
              <w:jc w:val="both"/>
              <w:rPr>
                <w:b/>
              </w:rPr>
            </w:pPr>
            <w:r w:rsidRPr="007C1BD4">
              <w:rPr>
                <w:b/>
              </w:rPr>
              <w:t>„</w:t>
            </w:r>
            <w:r w:rsidRPr="007C1BD4">
              <w:rPr>
                <w:rStyle w:val="Nadpisvtabulce"/>
                <w:b w:val="0"/>
              </w:rPr>
              <w:t>Zlepšení provozních parametrů trati Jaroměř - Stará Paka</w:t>
            </w:r>
            <w:r w:rsidRPr="007C1BD4">
              <w:t>“</w:t>
            </w:r>
          </w:p>
        </w:tc>
        <w:tc>
          <w:tcPr>
            <w:tcW w:w="2268" w:type="dxa"/>
          </w:tcPr>
          <w:p w14:paraId="0ACE331D" w14:textId="6557E50B" w:rsidR="00D0544F" w:rsidRPr="00F95FBD" w:rsidRDefault="00EF453C"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1772" w:type="dxa"/>
          </w:tcPr>
          <w:p w14:paraId="238B860D" w14:textId="719A65DE" w:rsidR="00D0544F" w:rsidRPr="00F95FBD" w:rsidRDefault="00EF453C" w:rsidP="00964369">
            <w:pPr>
              <w:pStyle w:val="Tabulka"/>
              <w:jc w:val="center"/>
              <w:cnfStyle w:val="000000000000" w:firstRow="0" w:lastRow="0" w:firstColumn="0" w:lastColumn="0" w:oddVBand="0" w:evenVBand="0" w:oddHBand="0" w:evenHBand="0" w:firstRowFirstColumn="0" w:firstRowLastColumn="0" w:lastRowFirstColumn="0" w:lastRowLastColumn="0"/>
            </w:pPr>
            <w:r>
              <w:t>10/2020</w:t>
            </w:r>
          </w:p>
        </w:tc>
      </w:tr>
      <w:tr w:rsidR="00D0544F" w:rsidRPr="00F95FBD" w14:paraId="48264792" w14:textId="77777777" w:rsidTr="00DA178B">
        <w:tc>
          <w:tcPr>
            <w:cnfStyle w:val="001000000000" w:firstRow="0" w:lastRow="0" w:firstColumn="1" w:lastColumn="0" w:oddVBand="0" w:evenVBand="0" w:oddHBand="0" w:evenHBand="0" w:firstRowFirstColumn="0" w:firstRowLastColumn="0" w:lastRowFirstColumn="0" w:lastRowLastColumn="0"/>
            <w:tcW w:w="4820" w:type="dxa"/>
          </w:tcPr>
          <w:p w14:paraId="3CAE6772" w14:textId="77777777" w:rsidR="00D0544F" w:rsidRPr="00D0544F" w:rsidRDefault="00D0544F" w:rsidP="00964369">
            <w:pPr>
              <w:pStyle w:val="Tabulka"/>
              <w:rPr>
                <w:highlight w:val="green"/>
              </w:rPr>
            </w:pPr>
          </w:p>
        </w:tc>
        <w:tc>
          <w:tcPr>
            <w:tcW w:w="2268" w:type="dxa"/>
          </w:tcPr>
          <w:p w14:paraId="09C34281"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1772" w:type="dxa"/>
          </w:tcPr>
          <w:p w14:paraId="22DB0A49"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B38F1" w14:textId="77777777" w:rsidR="00741AD8" w:rsidRDefault="00741AD8" w:rsidP="00962258">
      <w:pPr>
        <w:spacing w:after="0" w:line="240" w:lineRule="auto"/>
      </w:pPr>
      <w:r>
        <w:separator/>
      </w:r>
    </w:p>
  </w:endnote>
  <w:endnote w:type="continuationSeparator" w:id="0">
    <w:p w14:paraId="612BB3CF" w14:textId="77777777" w:rsidR="00741AD8" w:rsidRDefault="00741A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24AAFBDE" w14:textId="77777777" w:rsidTr="009626C4">
      <w:tc>
        <w:tcPr>
          <w:tcW w:w="907" w:type="dxa"/>
          <w:tcMar>
            <w:left w:w="0" w:type="dxa"/>
            <w:right w:w="0" w:type="dxa"/>
          </w:tcMar>
          <w:vAlign w:val="bottom"/>
        </w:tcPr>
        <w:p w14:paraId="6B0AB1AC" w14:textId="0CA957F2"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7</w:t>
          </w:r>
          <w:r>
            <w:rPr>
              <w:rStyle w:val="slostrnky"/>
            </w:rPr>
            <w:fldChar w:fldCharType="end"/>
          </w:r>
        </w:p>
      </w:tc>
      <w:tc>
        <w:tcPr>
          <w:tcW w:w="0" w:type="auto"/>
          <w:vAlign w:val="bottom"/>
        </w:tcPr>
        <w:p w14:paraId="25B05C2E" w14:textId="77777777" w:rsidR="009F55BD" w:rsidRDefault="009F55BD" w:rsidP="00402B45">
          <w:pPr>
            <w:pStyle w:val="Zpatvlevo"/>
          </w:pPr>
          <w:r w:rsidRPr="006C56EA">
            <w:rPr>
              <w:rStyle w:val="Nadpisvtabulce"/>
              <w:b w:val="0"/>
              <w:sz w:val="12"/>
              <w:szCs w:val="12"/>
            </w:rPr>
            <w:t>Zlepšení provozních parametrů trati Jaroměř - Stará Paka</w:t>
          </w:r>
          <w:r>
            <w:t xml:space="preserve"> </w:t>
          </w:r>
        </w:p>
        <w:p w14:paraId="36DBADE5" w14:textId="5A19AA8A" w:rsidR="009F55BD" w:rsidRPr="003462EB" w:rsidRDefault="009F55BD" w:rsidP="00402B45">
          <w:pPr>
            <w:pStyle w:val="Zpatvlevo"/>
          </w:pPr>
          <w:r>
            <w:t>Smlouva o dílo na zhotovení DSP+PDPS+AD</w:t>
          </w:r>
        </w:p>
      </w:tc>
    </w:tr>
  </w:tbl>
  <w:p w14:paraId="4E8D26AD" w14:textId="77777777" w:rsidR="009F55BD" w:rsidRPr="00402B45" w:rsidRDefault="009F55B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00F3201A" w14:textId="77777777" w:rsidTr="009626C4">
      <w:tc>
        <w:tcPr>
          <w:tcW w:w="907" w:type="dxa"/>
          <w:tcMar>
            <w:left w:w="0" w:type="dxa"/>
            <w:right w:w="0" w:type="dxa"/>
          </w:tcMar>
          <w:vAlign w:val="bottom"/>
        </w:tcPr>
        <w:p w14:paraId="358A7B68" w14:textId="16A67470"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3</w:t>
          </w:r>
          <w:r>
            <w:rPr>
              <w:rStyle w:val="slostrnky"/>
            </w:rPr>
            <w:fldChar w:fldCharType="end"/>
          </w:r>
        </w:p>
      </w:tc>
      <w:tc>
        <w:tcPr>
          <w:tcW w:w="0" w:type="auto"/>
          <w:vAlign w:val="bottom"/>
        </w:tcPr>
        <w:p w14:paraId="1CAD0E23" w14:textId="77777777" w:rsidR="009F55BD" w:rsidRPr="005328CA" w:rsidRDefault="009F55BD" w:rsidP="009626C4">
          <w:pPr>
            <w:pStyle w:val="Zpatvlevo"/>
            <w:rPr>
              <w:b/>
            </w:rPr>
          </w:pPr>
          <w:r w:rsidRPr="005328CA">
            <w:rPr>
              <w:b/>
            </w:rPr>
            <w:t xml:space="preserve">Příloha č. </w:t>
          </w:r>
          <w:r>
            <w:rPr>
              <w:b/>
            </w:rPr>
            <w:t>4</w:t>
          </w:r>
        </w:p>
        <w:p w14:paraId="360427E3" w14:textId="63F0F3AD" w:rsidR="009F55BD" w:rsidRPr="003462EB" w:rsidRDefault="009F55BD" w:rsidP="009626C4">
          <w:pPr>
            <w:pStyle w:val="Zpatvlevo"/>
          </w:pPr>
          <w:r w:rsidRPr="006C56EA">
            <w:rPr>
              <w:rStyle w:val="Nadpisvtabulce"/>
              <w:b w:val="0"/>
              <w:sz w:val="12"/>
              <w:szCs w:val="12"/>
            </w:rPr>
            <w:t>Zlepšení provozních parametrů trati Jaroměř - Stará Paka</w:t>
          </w:r>
        </w:p>
        <w:p w14:paraId="587AFAC4" w14:textId="77777777" w:rsidR="009F55BD" w:rsidRPr="003462EB" w:rsidRDefault="009F55BD" w:rsidP="00402B45">
          <w:pPr>
            <w:pStyle w:val="Zpatvlevo"/>
          </w:pPr>
          <w:r>
            <w:t>Smlouva o dílo na zhotovení DSP+PDPS+AD</w:t>
          </w:r>
        </w:p>
      </w:tc>
    </w:tr>
  </w:tbl>
  <w:p w14:paraId="0A233255" w14:textId="77777777" w:rsidR="009F55BD" w:rsidRPr="00402B45" w:rsidRDefault="009F55B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7849081C" w14:textId="77777777" w:rsidTr="009626C4">
      <w:tc>
        <w:tcPr>
          <w:tcW w:w="0" w:type="auto"/>
          <w:tcMar>
            <w:left w:w="0" w:type="dxa"/>
            <w:right w:w="0" w:type="dxa"/>
          </w:tcMar>
          <w:vAlign w:val="bottom"/>
        </w:tcPr>
        <w:p w14:paraId="78621F4A" w14:textId="77777777" w:rsidR="009F55BD" w:rsidRPr="005328CA" w:rsidRDefault="009F55BD" w:rsidP="009626C4">
          <w:pPr>
            <w:pStyle w:val="Zpatvpravo"/>
            <w:rPr>
              <w:b/>
            </w:rPr>
          </w:pPr>
          <w:r w:rsidRPr="005328CA">
            <w:rPr>
              <w:b/>
            </w:rPr>
            <w:t xml:space="preserve">Příloha č. </w:t>
          </w:r>
          <w:r>
            <w:rPr>
              <w:b/>
            </w:rPr>
            <w:t>4</w:t>
          </w:r>
          <w:r w:rsidRPr="005328CA">
            <w:rPr>
              <w:b/>
            </w:rPr>
            <w:t xml:space="preserve">   </w:t>
          </w:r>
        </w:p>
        <w:p w14:paraId="67576284" w14:textId="120CA769"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1E6B483C"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14BED6F4" w14:textId="637BECC9"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3</w:t>
          </w:r>
          <w:r>
            <w:rPr>
              <w:rStyle w:val="slostrnky"/>
            </w:rPr>
            <w:fldChar w:fldCharType="end"/>
          </w:r>
        </w:p>
      </w:tc>
    </w:tr>
  </w:tbl>
  <w:p w14:paraId="24C9003A" w14:textId="77777777" w:rsidR="009F55BD" w:rsidRPr="00B8518B" w:rsidRDefault="009F55B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699F6D33" w14:textId="77777777" w:rsidTr="009626C4">
      <w:tc>
        <w:tcPr>
          <w:tcW w:w="907" w:type="dxa"/>
          <w:tcMar>
            <w:left w:w="0" w:type="dxa"/>
            <w:right w:w="0" w:type="dxa"/>
          </w:tcMar>
          <w:vAlign w:val="bottom"/>
        </w:tcPr>
        <w:p w14:paraId="0B727BB4" w14:textId="46131404"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2</w:t>
          </w:r>
          <w:r>
            <w:rPr>
              <w:rStyle w:val="slostrnky"/>
            </w:rPr>
            <w:fldChar w:fldCharType="end"/>
          </w:r>
        </w:p>
      </w:tc>
      <w:tc>
        <w:tcPr>
          <w:tcW w:w="0" w:type="auto"/>
          <w:vAlign w:val="bottom"/>
        </w:tcPr>
        <w:p w14:paraId="42005845" w14:textId="77777777" w:rsidR="009F55BD" w:rsidRPr="005328CA" w:rsidRDefault="009F55BD" w:rsidP="009626C4">
          <w:pPr>
            <w:pStyle w:val="Zpatvlevo"/>
            <w:rPr>
              <w:b/>
            </w:rPr>
          </w:pPr>
          <w:r w:rsidRPr="005328CA">
            <w:rPr>
              <w:b/>
            </w:rPr>
            <w:t xml:space="preserve">Příloha č. </w:t>
          </w:r>
          <w:r>
            <w:rPr>
              <w:b/>
            </w:rPr>
            <w:t>5</w:t>
          </w:r>
        </w:p>
        <w:p w14:paraId="1F22689F" w14:textId="77777777" w:rsidR="00FC1191" w:rsidRDefault="00FC1191" w:rsidP="00FC1191">
          <w:pPr>
            <w:pStyle w:val="Zpatvpravo"/>
            <w:jc w:val="left"/>
          </w:pPr>
          <w:r w:rsidRPr="006C56EA">
            <w:rPr>
              <w:rStyle w:val="Nadpisvtabulce"/>
              <w:b w:val="0"/>
              <w:sz w:val="12"/>
              <w:szCs w:val="12"/>
            </w:rPr>
            <w:t>Zlepšení provozních parametrů trati Jaroměř - Stará Paka</w:t>
          </w:r>
        </w:p>
        <w:p w14:paraId="1F5DB96E" w14:textId="77777777" w:rsidR="009F55BD" w:rsidRPr="003462EB" w:rsidRDefault="009F55BD" w:rsidP="00402B45">
          <w:pPr>
            <w:pStyle w:val="Zpatvlevo"/>
          </w:pPr>
          <w:r>
            <w:t>Smlouva o dílo na zhotovení DSP+PDPS+AD</w:t>
          </w:r>
        </w:p>
      </w:tc>
    </w:tr>
  </w:tbl>
  <w:p w14:paraId="242D3F3B" w14:textId="77777777" w:rsidR="009F55BD" w:rsidRPr="00402B45" w:rsidRDefault="009F55B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1BBEBCB1" w14:textId="77777777" w:rsidTr="00286AD1">
      <w:trPr>
        <w:jc w:val="right"/>
      </w:trPr>
      <w:tc>
        <w:tcPr>
          <w:tcW w:w="0" w:type="auto"/>
          <w:tcMar>
            <w:left w:w="0" w:type="dxa"/>
            <w:right w:w="0" w:type="dxa"/>
          </w:tcMar>
          <w:vAlign w:val="bottom"/>
        </w:tcPr>
        <w:p w14:paraId="76F25982" w14:textId="77777777" w:rsidR="009F55BD" w:rsidRPr="005328CA" w:rsidRDefault="009F55BD" w:rsidP="009626C4">
          <w:pPr>
            <w:pStyle w:val="Zpatvpravo"/>
            <w:rPr>
              <w:b/>
            </w:rPr>
          </w:pPr>
          <w:r w:rsidRPr="005328CA">
            <w:rPr>
              <w:b/>
            </w:rPr>
            <w:t xml:space="preserve">Příloha č. </w:t>
          </w:r>
          <w:r>
            <w:rPr>
              <w:b/>
            </w:rPr>
            <w:t>5</w:t>
          </w:r>
          <w:r w:rsidRPr="005328CA">
            <w:rPr>
              <w:b/>
            </w:rPr>
            <w:t xml:space="preserve">   </w:t>
          </w:r>
        </w:p>
        <w:p w14:paraId="4A60CC62" w14:textId="308047D3"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7E8DA4B0"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1AF3F305" w14:textId="0018CDEA"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2</w:t>
          </w:r>
          <w:r>
            <w:rPr>
              <w:rStyle w:val="slostrnky"/>
            </w:rPr>
            <w:fldChar w:fldCharType="end"/>
          </w:r>
        </w:p>
      </w:tc>
    </w:tr>
  </w:tbl>
  <w:p w14:paraId="7F599CC7" w14:textId="77777777" w:rsidR="009F55BD" w:rsidRPr="00B8518B" w:rsidRDefault="009F55B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5BE322AA" w14:textId="77777777" w:rsidTr="009626C4">
      <w:tc>
        <w:tcPr>
          <w:tcW w:w="907" w:type="dxa"/>
          <w:tcMar>
            <w:left w:w="0" w:type="dxa"/>
            <w:right w:w="0" w:type="dxa"/>
          </w:tcMar>
          <w:vAlign w:val="bottom"/>
        </w:tcPr>
        <w:p w14:paraId="42C64756" w14:textId="66093E83"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4</w:t>
          </w:r>
          <w:r>
            <w:rPr>
              <w:rStyle w:val="slostrnky"/>
            </w:rPr>
            <w:fldChar w:fldCharType="end"/>
          </w:r>
        </w:p>
      </w:tc>
      <w:tc>
        <w:tcPr>
          <w:tcW w:w="0" w:type="auto"/>
          <w:vAlign w:val="bottom"/>
        </w:tcPr>
        <w:p w14:paraId="4BAB7EB7" w14:textId="77777777" w:rsidR="009F55BD" w:rsidRPr="005328CA" w:rsidRDefault="009F55BD" w:rsidP="009626C4">
          <w:pPr>
            <w:pStyle w:val="Zpatvlevo"/>
            <w:rPr>
              <w:b/>
            </w:rPr>
          </w:pPr>
          <w:r w:rsidRPr="005328CA">
            <w:rPr>
              <w:b/>
            </w:rPr>
            <w:t xml:space="preserve">Příloha č. </w:t>
          </w:r>
          <w:r>
            <w:rPr>
              <w:b/>
            </w:rPr>
            <w:t>6</w:t>
          </w:r>
        </w:p>
        <w:p w14:paraId="0D290F78" w14:textId="3536666B" w:rsidR="009F55BD" w:rsidRPr="003462EB" w:rsidRDefault="009F55BD" w:rsidP="009626C4">
          <w:pPr>
            <w:pStyle w:val="Zpatvlevo"/>
          </w:pPr>
          <w:r w:rsidRPr="006C56EA">
            <w:rPr>
              <w:rStyle w:val="Nadpisvtabulce"/>
              <w:b w:val="0"/>
              <w:sz w:val="12"/>
              <w:szCs w:val="12"/>
            </w:rPr>
            <w:t>Zlepšení provozních parametrů trati Jaroměř - Stará Paka</w:t>
          </w:r>
        </w:p>
        <w:p w14:paraId="7B433207" w14:textId="77777777" w:rsidR="009F55BD" w:rsidRPr="003462EB" w:rsidRDefault="009F55BD" w:rsidP="00402B45">
          <w:pPr>
            <w:pStyle w:val="Zpatvlevo"/>
          </w:pPr>
          <w:r>
            <w:t>Smlouva o dílo na zhotovení DSP+PDPS+AD</w:t>
          </w:r>
        </w:p>
      </w:tc>
    </w:tr>
  </w:tbl>
  <w:p w14:paraId="33B5B1CB" w14:textId="77777777" w:rsidR="009F55BD" w:rsidRPr="00402B45" w:rsidRDefault="009F55B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5EA454D6" w14:textId="77777777" w:rsidTr="00286AD1">
      <w:trPr>
        <w:jc w:val="right"/>
      </w:trPr>
      <w:tc>
        <w:tcPr>
          <w:tcW w:w="0" w:type="auto"/>
          <w:tcMar>
            <w:left w:w="0" w:type="dxa"/>
            <w:right w:w="0" w:type="dxa"/>
          </w:tcMar>
          <w:vAlign w:val="bottom"/>
        </w:tcPr>
        <w:p w14:paraId="3231F8E2" w14:textId="77777777" w:rsidR="009F55BD" w:rsidRPr="005328CA" w:rsidRDefault="009F55BD" w:rsidP="009626C4">
          <w:pPr>
            <w:pStyle w:val="Zpatvpravo"/>
            <w:rPr>
              <w:b/>
            </w:rPr>
          </w:pPr>
          <w:r w:rsidRPr="005328CA">
            <w:rPr>
              <w:b/>
            </w:rPr>
            <w:t xml:space="preserve">Příloha č. </w:t>
          </w:r>
          <w:r>
            <w:rPr>
              <w:b/>
            </w:rPr>
            <w:t>6</w:t>
          </w:r>
          <w:r w:rsidRPr="005328CA">
            <w:rPr>
              <w:b/>
            </w:rPr>
            <w:t xml:space="preserve">   </w:t>
          </w:r>
        </w:p>
        <w:p w14:paraId="4225B2F2" w14:textId="218D6609"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3B4EB446"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5566AA69" w14:textId="26902724"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4</w:t>
          </w:r>
          <w:r>
            <w:rPr>
              <w:rStyle w:val="slostrnky"/>
            </w:rPr>
            <w:fldChar w:fldCharType="end"/>
          </w:r>
        </w:p>
      </w:tc>
    </w:tr>
  </w:tbl>
  <w:p w14:paraId="615775A6" w14:textId="77777777" w:rsidR="009F55BD" w:rsidRPr="00B8518B" w:rsidRDefault="009F55B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082BE492" w14:textId="77777777" w:rsidTr="009626C4">
      <w:tc>
        <w:tcPr>
          <w:tcW w:w="907" w:type="dxa"/>
          <w:tcMar>
            <w:left w:w="0" w:type="dxa"/>
            <w:right w:w="0" w:type="dxa"/>
          </w:tcMar>
          <w:vAlign w:val="bottom"/>
        </w:tcPr>
        <w:p w14:paraId="14A53EFA" w14:textId="77777777"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9F55BD" w:rsidRPr="005328CA" w:rsidRDefault="009F55BD" w:rsidP="009626C4">
          <w:pPr>
            <w:pStyle w:val="Zpatvlevo"/>
            <w:rPr>
              <w:b/>
            </w:rPr>
          </w:pPr>
          <w:r w:rsidRPr="005328CA">
            <w:rPr>
              <w:b/>
            </w:rPr>
            <w:t xml:space="preserve">Příloha č. </w:t>
          </w:r>
          <w:r>
            <w:rPr>
              <w:b/>
            </w:rPr>
            <w:t>7</w:t>
          </w:r>
        </w:p>
        <w:p w14:paraId="64986AB6" w14:textId="77777777" w:rsidR="009F55BD" w:rsidRPr="003462EB" w:rsidRDefault="00FF451C" w:rsidP="009626C4">
          <w:pPr>
            <w:pStyle w:val="Zpatvlevo"/>
          </w:pPr>
          <w:r>
            <w:fldChar w:fldCharType="begin"/>
          </w:r>
          <w:r>
            <w:instrText xml:space="preserve"> STYLEREF  _Název_akce  \* MERGEFORMAT </w:instrText>
          </w:r>
          <w:r>
            <w:fldChar w:fldCharType="separate"/>
          </w:r>
          <w:r w:rsidR="009F55BD" w:rsidRPr="009150E7">
            <w:rPr>
              <w:b/>
              <w:bCs/>
              <w:noProof/>
            </w:rPr>
            <w:t>„Název akce“</w:t>
          </w:r>
          <w:r w:rsidR="009F55BD">
            <w:rPr>
              <w:noProof/>
            </w:rPr>
            <w:t xml:space="preserve"> – přepíše se do zápatí</w:t>
          </w:r>
          <w:r>
            <w:rPr>
              <w:noProof/>
            </w:rPr>
            <w:fldChar w:fldCharType="end"/>
          </w:r>
        </w:p>
        <w:p w14:paraId="4642B523" w14:textId="77777777" w:rsidR="009F55BD" w:rsidRPr="003462EB" w:rsidRDefault="009F55BD" w:rsidP="00402B45">
          <w:pPr>
            <w:pStyle w:val="Zpatvlevo"/>
          </w:pPr>
          <w:r>
            <w:t>Smlouva o dílo na zhotovení DSP+PDPS+AD</w:t>
          </w:r>
        </w:p>
      </w:tc>
    </w:tr>
  </w:tbl>
  <w:p w14:paraId="16EC7B40" w14:textId="77777777" w:rsidR="009F55BD" w:rsidRPr="00402B45" w:rsidRDefault="009F55B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2CAC23C1" w14:textId="77777777" w:rsidTr="00286AD1">
      <w:trPr>
        <w:jc w:val="right"/>
      </w:trPr>
      <w:tc>
        <w:tcPr>
          <w:tcW w:w="0" w:type="auto"/>
          <w:tcMar>
            <w:left w:w="0" w:type="dxa"/>
            <w:right w:w="0" w:type="dxa"/>
          </w:tcMar>
          <w:vAlign w:val="bottom"/>
        </w:tcPr>
        <w:p w14:paraId="1DDB792F" w14:textId="77777777" w:rsidR="009F55BD" w:rsidRPr="005328CA" w:rsidRDefault="009F55BD" w:rsidP="009626C4">
          <w:pPr>
            <w:pStyle w:val="Zpatvpravo"/>
            <w:rPr>
              <w:b/>
            </w:rPr>
          </w:pPr>
          <w:r w:rsidRPr="005328CA">
            <w:rPr>
              <w:b/>
            </w:rPr>
            <w:t xml:space="preserve">Příloha č. </w:t>
          </w:r>
          <w:r>
            <w:rPr>
              <w:b/>
            </w:rPr>
            <w:t>7</w:t>
          </w:r>
          <w:r w:rsidRPr="005328CA">
            <w:rPr>
              <w:b/>
            </w:rPr>
            <w:t xml:space="preserve">   </w:t>
          </w:r>
        </w:p>
        <w:p w14:paraId="07C4B8E0" w14:textId="403D1EE1"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20F510B7"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748EFDD1" w14:textId="1984C224"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1</w:t>
          </w:r>
          <w:r>
            <w:rPr>
              <w:rStyle w:val="slostrnky"/>
            </w:rPr>
            <w:fldChar w:fldCharType="end"/>
          </w:r>
        </w:p>
      </w:tc>
    </w:tr>
  </w:tbl>
  <w:p w14:paraId="62E45B15" w14:textId="77777777" w:rsidR="009F55BD" w:rsidRPr="00B8518B" w:rsidRDefault="009F55B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310097AF" w14:textId="77777777" w:rsidTr="009626C4">
      <w:tc>
        <w:tcPr>
          <w:tcW w:w="907" w:type="dxa"/>
          <w:tcMar>
            <w:left w:w="0" w:type="dxa"/>
            <w:right w:w="0" w:type="dxa"/>
          </w:tcMar>
          <w:vAlign w:val="bottom"/>
        </w:tcPr>
        <w:p w14:paraId="0FAB1B10" w14:textId="3DFADC3C"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9F55BD" w:rsidRPr="005328CA" w:rsidRDefault="009F55BD" w:rsidP="009626C4">
          <w:pPr>
            <w:pStyle w:val="Zpatvlevo"/>
            <w:rPr>
              <w:b/>
            </w:rPr>
          </w:pPr>
          <w:r w:rsidRPr="005328CA">
            <w:rPr>
              <w:b/>
            </w:rPr>
            <w:t xml:space="preserve">Příloha č. </w:t>
          </w:r>
          <w:r>
            <w:rPr>
              <w:b/>
            </w:rPr>
            <w:t>8</w:t>
          </w:r>
        </w:p>
        <w:p w14:paraId="755CF059" w14:textId="4F4D4378" w:rsidR="009F55BD" w:rsidRPr="003462EB" w:rsidRDefault="009F55B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097D8FC1" w14:textId="77777777" w:rsidR="009F55BD" w:rsidRPr="003462EB" w:rsidRDefault="009F55BD" w:rsidP="00402B45">
          <w:pPr>
            <w:pStyle w:val="Zpatvlevo"/>
          </w:pPr>
          <w:r>
            <w:t>Smlouva o dílo na zhotovení DSP+PDPS+AD</w:t>
          </w:r>
        </w:p>
      </w:tc>
    </w:tr>
  </w:tbl>
  <w:p w14:paraId="7EC7F3BB" w14:textId="77777777" w:rsidR="009F55BD" w:rsidRPr="00402B45" w:rsidRDefault="009F55B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7D8392EE" w14:textId="77777777" w:rsidTr="00286AD1">
      <w:trPr>
        <w:jc w:val="right"/>
      </w:trPr>
      <w:tc>
        <w:tcPr>
          <w:tcW w:w="0" w:type="auto"/>
          <w:tcMar>
            <w:left w:w="0" w:type="dxa"/>
            <w:right w:w="0" w:type="dxa"/>
          </w:tcMar>
          <w:vAlign w:val="bottom"/>
        </w:tcPr>
        <w:p w14:paraId="04705E6B" w14:textId="77777777" w:rsidR="009F55BD" w:rsidRPr="005328CA" w:rsidRDefault="009F55BD" w:rsidP="009626C4">
          <w:pPr>
            <w:pStyle w:val="Zpatvpravo"/>
            <w:rPr>
              <w:b/>
            </w:rPr>
          </w:pPr>
          <w:r w:rsidRPr="005328CA">
            <w:rPr>
              <w:b/>
            </w:rPr>
            <w:t xml:space="preserve">Příloha č. </w:t>
          </w:r>
          <w:r>
            <w:rPr>
              <w:b/>
            </w:rPr>
            <w:t>8</w:t>
          </w:r>
          <w:r w:rsidRPr="005328CA">
            <w:rPr>
              <w:b/>
            </w:rPr>
            <w:t xml:space="preserve">   </w:t>
          </w:r>
        </w:p>
        <w:p w14:paraId="65E2D1F0" w14:textId="7EB3298E"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499CBE53"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1D3E63B3" w14:textId="360DFC4D"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1</w:t>
          </w:r>
          <w:r>
            <w:rPr>
              <w:rStyle w:val="slostrnky"/>
            </w:rPr>
            <w:fldChar w:fldCharType="end"/>
          </w:r>
        </w:p>
      </w:tc>
    </w:tr>
  </w:tbl>
  <w:p w14:paraId="3BA8AA8C" w14:textId="77777777" w:rsidR="009F55BD" w:rsidRPr="00B8518B" w:rsidRDefault="009F55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4424DBEF" w14:textId="77777777" w:rsidTr="009626C4">
      <w:tc>
        <w:tcPr>
          <w:tcW w:w="0" w:type="auto"/>
          <w:tcMar>
            <w:left w:w="0" w:type="dxa"/>
            <w:right w:w="0" w:type="dxa"/>
          </w:tcMar>
          <w:vAlign w:val="bottom"/>
        </w:tcPr>
        <w:p w14:paraId="0D9E912A" w14:textId="77777777" w:rsidR="009F55BD" w:rsidRDefault="009F55BD" w:rsidP="00C24E3A">
          <w:pPr>
            <w:pStyle w:val="Zpatvpravo"/>
          </w:pPr>
          <w:r w:rsidRPr="006C56EA">
            <w:rPr>
              <w:rStyle w:val="Nadpisvtabulce"/>
              <w:b w:val="0"/>
              <w:sz w:val="12"/>
              <w:szCs w:val="12"/>
            </w:rPr>
            <w:t>Zlepšení provozních parametrů trati Jaroměř - Stará Paka</w:t>
          </w:r>
          <w:r>
            <w:t xml:space="preserve"> </w:t>
          </w:r>
        </w:p>
        <w:p w14:paraId="51161E02" w14:textId="0B06595A" w:rsidR="009F55BD" w:rsidRPr="003462EB" w:rsidRDefault="009F55BD" w:rsidP="00C24E3A">
          <w:pPr>
            <w:pStyle w:val="Zpatvpravo"/>
            <w:rPr>
              <w:rStyle w:val="slostrnky"/>
              <w:b w:val="0"/>
              <w:color w:val="auto"/>
              <w:sz w:val="12"/>
            </w:rPr>
          </w:pPr>
          <w:r>
            <w:t>Smlouva o dílo na zhotovení DSP+PDPS+AD</w:t>
          </w:r>
        </w:p>
      </w:tc>
      <w:tc>
        <w:tcPr>
          <w:tcW w:w="907" w:type="dxa"/>
          <w:vAlign w:val="bottom"/>
        </w:tcPr>
        <w:p w14:paraId="588A13C2" w14:textId="41A0A075"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7</w:t>
          </w:r>
          <w:r>
            <w:rPr>
              <w:rStyle w:val="slostrnky"/>
            </w:rPr>
            <w:fldChar w:fldCharType="end"/>
          </w:r>
        </w:p>
      </w:tc>
    </w:tr>
  </w:tbl>
  <w:p w14:paraId="55162D39" w14:textId="77777777" w:rsidR="009F55BD" w:rsidRPr="00B8518B" w:rsidRDefault="009F55B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57B0A4B5" w14:textId="77777777" w:rsidTr="009626C4">
      <w:tc>
        <w:tcPr>
          <w:tcW w:w="907" w:type="dxa"/>
          <w:tcMar>
            <w:left w:w="0" w:type="dxa"/>
            <w:right w:w="0" w:type="dxa"/>
          </w:tcMar>
          <w:vAlign w:val="bottom"/>
        </w:tcPr>
        <w:p w14:paraId="112EA0AD" w14:textId="77777777"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9F55BD" w:rsidRPr="005328CA" w:rsidRDefault="009F55BD" w:rsidP="009626C4">
          <w:pPr>
            <w:pStyle w:val="Zpatvlevo"/>
            <w:rPr>
              <w:b/>
            </w:rPr>
          </w:pPr>
          <w:r w:rsidRPr="005328CA">
            <w:rPr>
              <w:b/>
            </w:rPr>
            <w:t xml:space="preserve">Příloha č. </w:t>
          </w:r>
          <w:r>
            <w:rPr>
              <w:b/>
            </w:rPr>
            <w:t>9</w:t>
          </w:r>
        </w:p>
        <w:p w14:paraId="7E7777FE" w14:textId="77777777" w:rsidR="009F55BD" w:rsidRPr="003462EB" w:rsidRDefault="00FF451C" w:rsidP="009626C4">
          <w:pPr>
            <w:pStyle w:val="Zpatvlevo"/>
          </w:pPr>
          <w:r>
            <w:fldChar w:fldCharType="begin"/>
          </w:r>
          <w:r>
            <w:instrText xml:space="preserve"> STYLEREF  _Název_akce  \* MERGEFORMAT </w:instrText>
          </w:r>
          <w:r>
            <w:fldChar w:fldCharType="separate"/>
          </w:r>
          <w:r w:rsidR="009F55BD" w:rsidRPr="009150E7">
            <w:rPr>
              <w:b/>
              <w:bCs/>
              <w:noProof/>
            </w:rPr>
            <w:t>„Název akce“</w:t>
          </w:r>
          <w:r w:rsidR="009F55BD">
            <w:rPr>
              <w:noProof/>
            </w:rPr>
            <w:t xml:space="preserve"> – přepíše se do zápatí</w:t>
          </w:r>
          <w:r>
            <w:rPr>
              <w:noProof/>
            </w:rPr>
            <w:fldChar w:fldCharType="end"/>
          </w:r>
        </w:p>
        <w:p w14:paraId="484344BB" w14:textId="77777777" w:rsidR="009F55BD" w:rsidRPr="003462EB" w:rsidRDefault="009F55BD" w:rsidP="00402B45">
          <w:pPr>
            <w:pStyle w:val="Zpatvlevo"/>
          </w:pPr>
          <w:r>
            <w:t>Smlouva o dílo na zhotovení DSP+PDPS+AD</w:t>
          </w:r>
        </w:p>
      </w:tc>
    </w:tr>
  </w:tbl>
  <w:p w14:paraId="2EAB8760" w14:textId="77777777" w:rsidR="009F55BD" w:rsidRPr="00402B45" w:rsidRDefault="009F55B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54237929" w14:textId="77777777" w:rsidTr="00286AD1">
      <w:trPr>
        <w:jc w:val="right"/>
      </w:trPr>
      <w:tc>
        <w:tcPr>
          <w:tcW w:w="0" w:type="auto"/>
          <w:tcMar>
            <w:left w:w="0" w:type="dxa"/>
            <w:right w:w="0" w:type="dxa"/>
          </w:tcMar>
          <w:vAlign w:val="bottom"/>
        </w:tcPr>
        <w:p w14:paraId="7DA39C4A" w14:textId="77777777" w:rsidR="009F55BD" w:rsidRPr="005328CA" w:rsidRDefault="009F55BD" w:rsidP="009626C4">
          <w:pPr>
            <w:pStyle w:val="Zpatvpravo"/>
            <w:rPr>
              <w:b/>
            </w:rPr>
          </w:pPr>
          <w:r w:rsidRPr="005328CA">
            <w:rPr>
              <w:b/>
            </w:rPr>
            <w:t xml:space="preserve">Příloha č. </w:t>
          </w:r>
          <w:r>
            <w:rPr>
              <w:b/>
            </w:rPr>
            <w:t>9</w:t>
          </w:r>
          <w:r w:rsidRPr="005328CA">
            <w:rPr>
              <w:b/>
            </w:rPr>
            <w:t xml:space="preserve">   </w:t>
          </w:r>
        </w:p>
        <w:p w14:paraId="08AFBEBE" w14:textId="68B40A39"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59353C3D"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6A54D95B" w14:textId="6BFD9E7F"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1</w:t>
          </w:r>
          <w:r>
            <w:rPr>
              <w:rStyle w:val="slostrnky"/>
            </w:rPr>
            <w:fldChar w:fldCharType="end"/>
          </w:r>
        </w:p>
      </w:tc>
    </w:tr>
  </w:tbl>
  <w:p w14:paraId="6FEBF275" w14:textId="77777777" w:rsidR="009F55BD" w:rsidRPr="00B8518B" w:rsidRDefault="009F55B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445B2B40" w14:textId="77777777" w:rsidTr="009626C4">
      <w:tc>
        <w:tcPr>
          <w:tcW w:w="907" w:type="dxa"/>
          <w:tcMar>
            <w:left w:w="0" w:type="dxa"/>
            <w:right w:w="0" w:type="dxa"/>
          </w:tcMar>
          <w:vAlign w:val="bottom"/>
        </w:tcPr>
        <w:p w14:paraId="621F0BCC" w14:textId="77777777"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9F55BD" w:rsidRPr="005328CA" w:rsidRDefault="009F55BD" w:rsidP="009626C4">
          <w:pPr>
            <w:pStyle w:val="Zpatvlevo"/>
            <w:rPr>
              <w:b/>
            </w:rPr>
          </w:pPr>
          <w:r w:rsidRPr="005328CA">
            <w:rPr>
              <w:b/>
            </w:rPr>
            <w:t xml:space="preserve">Příloha č. </w:t>
          </w:r>
          <w:r>
            <w:rPr>
              <w:b/>
            </w:rPr>
            <w:t>10</w:t>
          </w:r>
        </w:p>
        <w:p w14:paraId="1AD2AA5A" w14:textId="77777777" w:rsidR="009F55BD" w:rsidRPr="003462EB" w:rsidRDefault="00FF451C" w:rsidP="009626C4">
          <w:pPr>
            <w:pStyle w:val="Zpatvlevo"/>
          </w:pPr>
          <w:r>
            <w:fldChar w:fldCharType="begin"/>
          </w:r>
          <w:r>
            <w:instrText xml:space="preserve"> STYLEREF  _Název_akce  \* MERGEFORMAT </w:instrText>
          </w:r>
          <w:r>
            <w:fldChar w:fldCharType="separate"/>
          </w:r>
          <w:r w:rsidR="009F55BD" w:rsidRPr="009150E7">
            <w:rPr>
              <w:b/>
              <w:bCs/>
              <w:noProof/>
            </w:rPr>
            <w:t>„Název akce“</w:t>
          </w:r>
          <w:r w:rsidR="009F55BD">
            <w:rPr>
              <w:noProof/>
            </w:rPr>
            <w:t xml:space="preserve"> – přepíše se do zápatí</w:t>
          </w:r>
          <w:r>
            <w:rPr>
              <w:noProof/>
            </w:rPr>
            <w:fldChar w:fldCharType="end"/>
          </w:r>
        </w:p>
        <w:p w14:paraId="1EDDF70B" w14:textId="77777777" w:rsidR="009F55BD" w:rsidRPr="003462EB" w:rsidRDefault="009F55BD" w:rsidP="00402B45">
          <w:pPr>
            <w:pStyle w:val="Zpatvlevo"/>
          </w:pPr>
          <w:r>
            <w:t>Smlouva o dílo na zhotovení DSP+PDPS+AD</w:t>
          </w:r>
        </w:p>
      </w:tc>
    </w:tr>
  </w:tbl>
  <w:p w14:paraId="78971050" w14:textId="77777777" w:rsidR="009F55BD" w:rsidRPr="00402B45" w:rsidRDefault="009F55B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57786253" w14:textId="77777777" w:rsidTr="00286AD1">
      <w:trPr>
        <w:jc w:val="right"/>
      </w:trPr>
      <w:tc>
        <w:tcPr>
          <w:tcW w:w="0" w:type="auto"/>
          <w:tcMar>
            <w:left w:w="0" w:type="dxa"/>
            <w:right w:w="0" w:type="dxa"/>
          </w:tcMar>
          <w:vAlign w:val="bottom"/>
        </w:tcPr>
        <w:p w14:paraId="4A4D67AE" w14:textId="6CCAF01E" w:rsidR="009F55BD" w:rsidRPr="005328CA" w:rsidRDefault="009F55BD" w:rsidP="009626C4">
          <w:pPr>
            <w:pStyle w:val="Zpatvpravo"/>
            <w:rPr>
              <w:b/>
            </w:rPr>
          </w:pPr>
          <w:r w:rsidRPr="005328CA">
            <w:rPr>
              <w:b/>
            </w:rPr>
            <w:t>Příloha č.</w:t>
          </w:r>
          <w:r>
            <w:rPr>
              <w:b/>
            </w:rPr>
            <w:t xml:space="preserve"> 10</w:t>
          </w:r>
          <w:r w:rsidRPr="005328CA">
            <w:rPr>
              <w:b/>
            </w:rPr>
            <w:t xml:space="preserve">   </w:t>
          </w:r>
        </w:p>
        <w:p w14:paraId="168F5488" w14:textId="25559713"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13AAA27A"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1427D739" w14:textId="0FC5CBD9"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1</w:t>
          </w:r>
          <w:r>
            <w:rPr>
              <w:rStyle w:val="slostrnky"/>
            </w:rPr>
            <w:fldChar w:fldCharType="end"/>
          </w:r>
        </w:p>
      </w:tc>
    </w:tr>
  </w:tbl>
  <w:p w14:paraId="4060E1F8" w14:textId="77777777" w:rsidR="009F55BD" w:rsidRPr="00B8518B" w:rsidRDefault="009F55B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9F55BD" w:rsidRPr="00B8518B" w:rsidRDefault="009F55BD" w:rsidP="00460660">
    <w:pPr>
      <w:pStyle w:val="Zpat"/>
      <w:rPr>
        <w:sz w:val="2"/>
        <w:szCs w:val="2"/>
      </w:rPr>
    </w:pPr>
  </w:p>
  <w:p w14:paraId="2E0CAB4D" w14:textId="77777777" w:rsidR="009F55BD" w:rsidRPr="00B8518B" w:rsidRDefault="009F55BD" w:rsidP="00F9740F">
    <w:pPr>
      <w:pStyle w:val="Zpat"/>
      <w:rPr>
        <w:sz w:val="2"/>
        <w:szCs w:val="2"/>
      </w:rPr>
    </w:pPr>
  </w:p>
  <w:p w14:paraId="37146B0F" w14:textId="64B84577" w:rsidR="009F55BD" w:rsidRPr="00253CBA" w:rsidRDefault="009F55BD" w:rsidP="00F9740F">
    <w:pPr>
      <w:pStyle w:val="Zpat"/>
      <w:rPr>
        <w:rFonts w:cs="Calibri"/>
        <w:sz w:val="12"/>
        <w:szCs w:val="12"/>
      </w:rPr>
    </w:pPr>
  </w:p>
  <w:p w14:paraId="255C003C" w14:textId="77777777" w:rsidR="009F55BD" w:rsidRPr="00253CBA" w:rsidRDefault="009F55BD"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4C097C09" w14:textId="77777777" w:rsidTr="009626C4">
      <w:tc>
        <w:tcPr>
          <w:tcW w:w="907" w:type="dxa"/>
          <w:tcMar>
            <w:left w:w="0" w:type="dxa"/>
            <w:right w:w="0" w:type="dxa"/>
          </w:tcMar>
          <w:vAlign w:val="bottom"/>
        </w:tcPr>
        <w:p w14:paraId="4E60040D" w14:textId="73D19B77"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9F55BD" w:rsidRPr="005328CA" w:rsidRDefault="009F55BD" w:rsidP="009626C4">
          <w:pPr>
            <w:pStyle w:val="Zpatvlevo"/>
            <w:rPr>
              <w:b/>
            </w:rPr>
          </w:pPr>
          <w:r w:rsidRPr="005328CA">
            <w:rPr>
              <w:b/>
            </w:rPr>
            <w:t>Příloha č. 1</w:t>
          </w:r>
        </w:p>
        <w:p w14:paraId="0CA868E4" w14:textId="7AD56146" w:rsidR="009F55BD" w:rsidRPr="003462EB" w:rsidRDefault="009F55BD"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33CC9F56" w14:textId="77777777" w:rsidR="009F55BD" w:rsidRPr="003462EB" w:rsidRDefault="009F55BD" w:rsidP="00402B45">
          <w:pPr>
            <w:pStyle w:val="Zpatvlevo"/>
          </w:pPr>
          <w:r>
            <w:t>Smlouva o dílo na zhotovení DSP+PDPS+AD</w:t>
          </w:r>
        </w:p>
      </w:tc>
    </w:tr>
  </w:tbl>
  <w:p w14:paraId="22E83E49" w14:textId="77777777" w:rsidR="009F55BD" w:rsidRPr="00402B45" w:rsidRDefault="009F55B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176FB049" w14:textId="77777777" w:rsidTr="009626C4">
      <w:tc>
        <w:tcPr>
          <w:tcW w:w="0" w:type="auto"/>
          <w:tcMar>
            <w:left w:w="0" w:type="dxa"/>
            <w:right w:w="0" w:type="dxa"/>
          </w:tcMar>
          <w:vAlign w:val="bottom"/>
        </w:tcPr>
        <w:p w14:paraId="19A33910" w14:textId="77777777" w:rsidR="009F55BD" w:rsidRPr="005328CA" w:rsidRDefault="009F55BD" w:rsidP="009626C4">
          <w:pPr>
            <w:pStyle w:val="Zpatvpravo"/>
            <w:rPr>
              <w:b/>
            </w:rPr>
          </w:pPr>
          <w:r w:rsidRPr="005328CA">
            <w:rPr>
              <w:b/>
            </w:rPr>
            <w:t xml:space="preserve">Příloha č. 1   </w:t>
          </w:r>
        </w:p>
        <w:p w14:paraId="25D0E4EB" w14:textId="6179E107"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59EAD77F"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215A11F5" w14:textId="26FDE071"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1</w:t>
          </w:r>
          <w:r>
            <w:rPr>
              <w:rStyle w:val="slostrnky"/>
            </w:rPr>
            <w:fldChar w:fldCharType="end"/>
          </w:r>
        </w:p>
      </w:tc>
    </w:tr>
  </w:tbl>
  <w:p w14:paraId="32CA908D" w14:textId="77777777" w:rsidR="009F55BD" w:rsidRPr="00B8518B" w:rsidRDefault="009F55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4393054C" w14:textId="77777777" w:rsidTr="009626C4">
      <w:tc>
        <w:tcPr>
          <w:tcW w:w="907" w:type="dxa"/>
          <w:tcMar>
            <w:left w:w="0" w:type="dxa"/>
            <w:right w:w="0" w:type="dxa"/>
          </w:tcMar>
          <w:vAlign w:val="bottom"/>
        </w:tcPr>
        <w:p w14:paraId="4FBC07E8" w14:textId="77777777"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9F55BD" w:rsidRPr="005328CA" w:rsidRDefault="009F55BD" w:rsidP="009626C4">
          <w:pPr>
            <w:pStyle w:val="Zpatvlevo"/>
            <w:rPr>
              <w:b/>
            </w:rPr>
          </w:pPr>
          <w:r w:rsidRPr="005328CA">
            <w:rPr>
              <w:b/>
            </w:rPr>
            <w:t xml:space="preserve">Příloha č. </w:t>
          </w:r>
          <w:r>
            <w:rPr>
              <w:b/>
            </w:rPr>
            <w:t>2</w:t>
          </w:r>
        </w:p>
        <w:p w14:paraId="339E04EA" w14:textId="77777777" w:rsidR="009F55BD" w:rsidRPr="003462EB" w:rsidRDefault="00FF451C" w:rsidP="009626C4">
          <w:pPr>
            <w:pStyle w:val="Zpatvlevo"/>
          </w:pPr>
          <w:r>
            <w:fldChar w:fldCharType="begin"/>
          </w:r>
          <w:r>
            <w:instrText xml:space="preserve"> STYLEREF  _Název_akce  \* MERGEFORMAT </w:instrText>
          </w:r>
          <w:r>
            <w:fldChar w:fldCharType="separate"/>
          </w:r>
          <w:r w:rsidR="009F55BD" w:rsidRPr="00264215">
            <w:rPr>
              <w:b/>
              <w:bCs/>
              <w:noProof/>
            </w:rPr>
            <w:t>„Název akce“</w:t>
          </w:r>
          <w:r w:rsidR="009F55BD">
            <w:rPr>
              <w:noProof/>
            </w:rPr>
            <w:t xml:space="preserve"> – přepíše se do zápatí</w:t>
          </w:r>
          <w:r>
            <w:rPr>
              <w:noProof/>
            </w:rPr>
            <w:fldChar w:fldCharType="end"/>
          </w:r>
        </w:p>
        <w:p w14:paraId="502F59C0" w14:textId="77777777" w:rsidR="009F55BD" w:rsidRPr="003462EB" w:rsidRDefault="009F55BD" w:rsidP="00402B45">
          <w:pPr>
            <w:pStyle w:val="Zpatvlevo"/>
          </w:pPr>
          <w:r>
            <w:t>Smlouva o dílo na zhotovení DSP+PDPS+AD</w:t>
          </w:r>
        </w:p>
      </w:tc>
    </w:tr>
  </w:tbl>
  <w:p w14:paraId="7A3F19AF" w14:textId="77777777" w:rsidR="009F55BD" w:rsidRPr="00402B45" w:rsidRDefault="009F55B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1F12F105" w14:textId="77777777" w:rsidTr="009626C4">
      <w:tc>
        <w:tcPr>
          <w:tcW w:w="0" w:type="auto"/>
          <w:tcMar>
            <w:left w:w="0" w:type="dxa"/>
            <w:right w:w="0" w:type="dxa"/>
          </w:tcMar>
          <w:vAlign w:val="bottom"/>
        </w:tcPr>
        <w:p w14:paraId="0310D7C5" w14:textId="77777777" w:rsidR="009F55BD" w:rsidRPr="005328CA" w:rsidRDefault="009F55BD" w:rsidP="009626C4">
          <w:pPr>
            <w:pStyle w:val="Zpatvpravo"/>
            <w:rPr>
              <w:b/>
            </w:rPr>
          </w:pPr>
          <w:r w:rsidRPr="005328CA">
            <w:rPr>
              <w:b/>
            </w:rPr>
            <w:t xml:space="preserve">Příloha č. </w:t>
          </w:r>
          <w:r>
            <w:rPr>
              <w:b/>
            </w:rPr>
            <w:t>2</w:t>
          </w:r>
          <w:r w:rsidRPr="005328CA">
            <w:rPr>
              <w:b/>
            </w:rPr>
            <w:t xml:space="preserve">   </w:t>
          </w:r>
        </w:p>
        <w:p w14:paraId="38325A43" w14:textId="0ACDCFD9"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7EBD90EF"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496E1470" w14:textId="730B8249"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1</w:t>
          </w:r>
          <w:r>
            <w:rPr>
              <w:rStyle w:val="slostrnky"/>
            </w:rPr>
            <w:fldChar w:fldCharType="end"/>
          </w:r>
        </w:p>
      </w:tc>
    </w:tr>
  </w:tbl>
  <w:p w14:paraId="34B5089C" w14:textId="77777777" w:rsidR="009F55BD" w:rsidRPr="00B8518B" w:rsidRDefault="009F55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55BD" w:rsidRPr="003462EB" w14:paraId="12127F8F" w14:textId="77777777" w:rsidTr="009626C4">
      <w:tc>
        <w:tcPr>
          <w:tcW w:w="907" w:type="dxa"/>
          <w:tcMar>
            <w:left w:w="0" w:type="dxa"/>
            <w:right w:w="0" w:type="dxa"/>
          </w:tcMar>
          <w:vAlign w:val="bottom"/>
        </w:tcPr>
        <w:p w14:paraId="11D51AE4" w14:textId="77777777" w:rsidR="009F55BD" w:rsidRPr="00B8518B" w:rsidRDefault="009F55BD"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9F55BD" w:rsidRPr="005328CA" w:rsidRDefault="009F55BD" w:rsidP="009626C4">
          <w:pPr>
            <w:pStyle w:val="Zpatvlevo"/>
            <w:rPr>
              <w:b/>
            </w:rPr>
          </w:pPr>
          <w:r w:rsidRPr="005328CA">
            <w:rPr>
              <w:b/>
            </w:rPr>
            <w:t xml:space="preserve">Příloha č. </w:t>
          </w:r>
          <w:r>
            <w:rPr>
              <w:b/>
            </w:rPr>
            <w:t>3</w:t>
          </w:r>
        </w:p>
        <w:p w14:paraId="2AB91075" w14:textId="77777777" w:rsidR="009F55BD" w:rsidRPr="003462EB" w:rsidRDefault="00FF451C" w:rsidP="009626C4">
          <w:pPr>
            <w:pStyle w:val="Zpatvlevo"/>
          </w:pPr>
          <w:r>
            <w:fldChar w:fldCharType="begin"/>
          </w:r>
          <w:r>
            <w:instrText xml:space="preserve"> STYLEREF  _Název_akce  \* MERGEFORMAT </w:instrText>
          </w:r>
          <w:r>
            <w:fldChar w:fldCharType="separate"/>
          </w:r>
          <w:r w:rsidR="009F55BD" w:rsidRPr="00264215">
            <w:rPr>
              <w:b/>
              <w:bCs/>
              <w:noProof/>
            </w:rPr>
            <w:t>„Název akce“</w:t>
          </w:r>
          <w:r w:rsidR="009F55BD">
            <w:rPr>
              <w:noProof/>
            </w:rPr>
            <w:t xml:space="preserve"> – přepíše se do zápatí</w:t>
          </w:r>
          <w:r>
            <w:rPr>
              <w:noProof/>
            </w:rPr>
            <w:fldChar w:fldCharType="end"/>
          </w:r>
        </w:p>
        <w:p w14:paraId="18B926CF" w14:textId="77777777" w:rsidR="009F55BD" w:rsidRPr="003462EB" w:rsidRDefault="009F55BD" w:rsidP="00402B45">
          <w:pPr>
            <w:pStyle w:val="Zpatvlevo"/>
          </w:pPr>
          <w:r>
            <w:t>Smlouva o dílo na zhotovení DSP+PDPS+AD</w:t>
          </w:r>
        </w:p>
      </w:tc>
    </w:tr>
  </w:tbl>
  <w:p w14:paraId="6AB458CE" w14:textId="77777777" w:rsidR="009F55BD" w:rsidRPr="00402B45" w:rsidRDefault="009F55B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55BD" w:rsidRPr="009E09BE" w14:paraId="3DB370E7" w14:textId="77777777" w:rsidTr="009626C4">
      <w:tc>
        <w:tcPr>
          <w:tcW w:w="0" w:type="auto"/>
          <w:tcMar>
            <w:left w:w="0" w:type="dxa"/>
            <w:right w:w="0" w:type="dxa"/>
          </w:tcMar>
          <w:vAlign w:val="bottom"/>
        </w:tcPr>
        <w:p w14:paraId="0D0641B8" w14:textId="77777777" w:rsidR="009F55BD" w:rsidRPr="005328CA" w:rsidRDefault="009F55BD" w:rsidP="009626C4">
          <w:pPr>
            <w:pStyle w:val="Zpatvpravo"/>
            <w:rPr>
              <w:b/>
            </w:rPr>
          </w:pPr>
          <w:r w:rsidRPr="005328CA">
            <w:rPr>
              <w:b/>
            </w:rPr>
            <w:t xml:space="preserve">Příloha č. </w:t>
          </w:r>
          <w:r>
            <w:rPr>
              <w:b/>
            </w:rPr>
            <w:t>3</w:t>
          </w:r>
          <w:r w:rsidRPr="005328CA">
            <w:rPr>
              <w:b/>
            </w:rPr>
            <w:t xml:space="preserve">   </w:t>
          </w:r>
        </w:p>
        <w:p w14:paraId="4413F0E2" w14:textId="7033F0E9" w:rsidR="009F55BD" w:rsidRDefault="009F55BD" w:rsidP="009626C4">
          <w:pPr>
            <w:pStyle w:val="Zpatvpravo"/>
          </w:pPr>
          <w:r>
            <w:t xml:space="preserve"> </w:t>
          </w:r>
          <w:r w:rsidRPr="006C56EA">
            <w:rPr>
              <w:rStyle w:val="Nadpisvtabulce"/>
              <w:b w:val="0"/>
              <w:sz w:val="12"/>
              <w:szCs w:val="12"/>
            </w:rPr>
            <w:t>Zlepšení provozních parametrů trati Jaroměř - Stará Paka</w:t>
          </w:r>
        </w:p>
        <w:p w14:paraId="4C0CDB0D" w14:textId="77777777" w:rsidR="009F55BD" w:rsidRPr="003462EB" w:rsidRDefault="009F55BD" w:rsidP="009626C4">
          <w:pPr>
            <w:pStyle w:val="Zpatvpravo"/>
            <w:rPr>
              <w:rStyle w:val="slostrnky"/>
              <w:b w:val="0"/>
              <w:color w:val="auto"/>
              <w:sz w:val="12"/>
            </w:rPr>
          </w:pPr>
          <w:r>
            <w:t>Smlouva o dílo na zhotovení DSP+PDPS+AD</w:t>
          </w:r>
        </w:p>
      </w:tc>
      <w:tc>
        <w:tcPr>
          <w:tcW w:w="907" w:type="dxa"/>
          <w:vAlign w:val="bottom"/>
        </w:tcPr>
        <w:p w14:paraId="243C7078" w14:textId="3CB2B54D" w:rsidR="009F55BD" w:rsidRPr="009E09BE" w:rsidRDefault="009F55BD"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451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451C">
            <w:rPr>
              <w:rStyle w:val="slostrnky"/>
              <w:noProof/>
            </w:rPr>
            <w:t>1</w:t>
          </w:r>
          <w:r>
            <w:rPr>
              <w:rStyle w:val="slostrnky"/>
            </w:rPr>
            <w:fldChar w:fldCharType="end"/>
          </w:r>
        </w:p>
      </w:tc>
    </w:tr>
  </w:tbl>
  <w:p w14:paraId="27FF286F" w14:textId="77777777" w:rsidR="009F55BD" w:rsidRPr="00B8518B" w:rsidRDefault="009F55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BCFE2" w14:textId="77777777" w:rsidR="00741AD8" w:rsidRDefault="00741AD8" w:rsidP="00962258">
      <w:pPr>
        <w:spacing w:after="0" w:line="240" w:lineRule="auto"/>
      </w:pPr>
      <w:r>
        <w:separator/>
      </w:r>
    </w:p>
  </w:footnote>
  <w:footnote w:type="continuationSeparator" w:id="0">
    <w:p w14:paraId="0C7203BC" w14:textId="77777777" w:rsidR="00741AD8" w:rsidRDefault="00741A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55BD" w14:paraId="5E84CCEB" w14:textId="77777777" w:rsidTr="00B22106">
      <w:trPr>
        <w:trHeight w:hRule="exact" w:val="936"/>
      </w:trPr>
      <w:tc>
        <w:tcPr>
          <w:tcW w:w="1361" w:type="dxa"/>
          <w:tcMar>
            <w:left w:w="0" w:type="dxa"/>
            <w:right w:w="0" w:type="dxa"/>
          </w:tcMar>
        </w:tcPr>
        <w:p w14:paraId="6307AB80" w14:textId="77777777" w:rsidR="009F55BD" w:rsidRPr="00B8518B" w:rsidRDefault="009F55BD" w:rsidP="00FC6389">
          <w:pPr>
            <w:pStyle w:val="Zpat"/>
            <w:rPr>
              <w:rStyle w:val="slostrnky"/>
            </w:rPr>
          </w:pPr>
        </w:p>
      </w:tc>
      <w:tc>
        <w:tcPr>
          <w:tcW w:w="3458" w:type="dxa"/>
          <w:shd w:val="clear" w:color="auto" w:fill="auto"/>
          <w:tcMar>
            <w:left w:w="0" w:type="dxa"/>
            <w:right w:w="0" w:type="dxa"/>
          </w:tcMar>
        </w:tcPr>
        <w:p w14:paraId="384B2A43" w14:textId="77777777" w:rsidR="009F55BD" w:rsidRDefault="009F55BD"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9F55BD" w:rsidRPr="00D6163D" w:rsidRDefault="009F55BD" w:rsidP="00FC6389">
          <w:pPr>
            <w:pStyle w:val="Druhdokumentu"/>
          </w:pPr>
        </w:p>
      </w:tc>
    </w:tr>
    <w:tr w:rsidR="009F55BD" w14:paraId="3F7CD5C4" w14:textId="77777777" w:rsidTr="00B22106">
      <w:trPr>
        <w:trHeight w:hRule="exact" w:val="936"/>
      </w:trPr>
      <w:tc>
        <w:tcPr>
          <w:tcW w:w="1361" w:type="dxa"/>
          <w:tcMar>
            <w:left w:w="0" w:type="dxa"/>
            <w:right w:w="0" w:type="dxa"/>
          </w:tcMar>
        </w:tcPr>
        <w:p w14:paraId="27B63036" w14:textId="77777777" w:rsidR="009F55BD" w:rsidRPr="00B8518B" w:rsidRDefault="009F55BD" w:rsidP="00FC6389">
          <w:pPr>
            <w:pStyle w:val="Zpat"/>
            <w:rPr>
              <w:rStyle w:val="slostrnky"/>
            </w:rPr>
          </w:pPr>
        </w:p>
      </w:tc>
      <w:tc>
        <w:tcPr>
          <w:tcW w:w="3458" w:type="dxa"/>
          <w:shd w:val="clear" w:color="auto" w:fill="auto"/>
          <w:tcMar>
            <w:left w:w="0" w:type="dxa"/>
            <w:right w:w="0" w:type="dxa"/>
          </w:tcMar>
        </w:tcPr>
        <w:p w14:paraId="13643D1E" w14:textId="77777777" w:rsidR="009F55BD" w:rsidRDefault="009F55BD" w:rsidP="00FC6389">
          <w:pPr>
            <w:pStyle w:val="Zpat"/>
          </w:pPr>
        </w:p>
      </w:tc>
      <w:tc>
        <w:tcPr>
          <w:tcW w:w="5756" w:type="dxa"/>
          <w:shd w:val="clear" w:color="auto" w:fill="auto"/>
          <w:tcMar>
            <w:left w:w="0" w:type="dxa"/>
            <w:right w:w="0" w:type="dxa"/>
          </w:tcMar>
        </w:tcPr>
        <w:p w14:paraId="078975E7" w14:textId="77777777" w:rsidR="009F55BD" w:rsidRPr="00D6163D" w:rsidRDefault="009F55BD" w:rsidP="00FC6389">
          <w:pPr>
            <w:pStyle w:val="Druhdokumentu"/>
          </w:pPr>
        </w:p>
      </w:tc>
    </w:tr>
  </w:tbl>
  <w:p w14:paraId="3321988B" w14:textId="77777777" w:rsidR="009F55BD" w:rsidRPr="00D6163D" w:rsidRDefault="009F55BD" w:rsidP="00FC6389">
    <w:pPr>
      <w:pStyle w:val="Zhlav"/>
      <w:rPr>
        <w:sz w:val="8"/>
        <w:szCs w:val="8"/>
      </w:rPr>
    </w:pPr>
  </w:p>
  <w:p w14:paraId="2AE5EC42" w14:textId="77777777" w:rsidR="009F55BD" w:rsidRPr="00460660" w:rsidRDefault="009F55B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9F55BD" w:rsidRPr="00D6163D" w:rsidRDefault="009F55B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9F55BD" w:rsidRPr="00D6163D" w:rsidRDefault="009F55B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9F55BD" w:rsidRPr="00D6163D" w:rsidRDefault="009F55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9F55BD" w:rsidRDefault="009F55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9F55BD" w:rsidRPr="00D6163D" w:rsidRDefault="009F55B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9F55BD" w:rsidRPr="00D6163D" w:rsidRDefault="009F55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9F55BD" w:rsidRPr="00D6163D" w:rsidRDefault="009F55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9F55BD" w:rsidRPr="00D6163D" w:rsidRDefault="009F55B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9F55BD" w:rsidRPr="00D6163D" w:rsidRDefault="009F55B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9F55BD" w:rsidRPr="00D6163D" w:rsidRDefault="009F55B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9F55BD" w:rsidRPr="00D6163D" w:rsidRDefault="009F55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6BA5D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AE62B8"/>
    <w:multiLevelType w:val="hybridMultilevel"/>
    <w:tmpl w:val="686ED01A"/>
    <w:lvl w:ilvl="0" w:tplc="E3E8E01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A01134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6"/>
  </w:num>
  <w:num w:numId="5">
    <w:abstractNumId w:val="0"/>
  </w:num>
  <w:num w:numId="6">
    <w:abstractNumId w:val="7"/>
  </w:num>
  <w:num w:numId="7">
    <w:abstractNumId w:val="8"/>
  </w:num>
  <w:num w:numId="8">
    <w:abstractNumId w:val="9"/>
  </w:num>
  <w:num w:numId="9">
    <w:abstractNumId w:val="0"/>
  </w:num>
  <w:num w:numId="10">
    <w:abstractNumId w:val="2"/>
  </w:num>
  <w:num w:numId="11">
    <w:abstractNumId w:val="11"/>
  </w:num>
  <w:num w:numId="12">
    <w:abstractNumId w:val="4"/>
  </w:num>
  <w:num w:numId="1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257"/>
    <w:rsid w:val="00031538"/>
    <w:rsid w:val="00041EC8"/>
    <w:rsid w:val="0006588D"/>
    <w:rsid w:val="00067A5E"/>
    <w:rsid w:val="000719BB"/>
    <w:rsid w:val="00072A65"/>
    <w:rsid w:val="00072C1E"/>
    <w:rsid w:val="000740F6"/>
    <w:rsid w:val="0008410C"/>
    <w:rsid w:val="000841E0"/>
    <w:rsid w:val="00090267"/>
    <w:rsid w:val="000B4EB8"/>
    <w:rsid w:val="000B7860"/>
    <w:rsid w:val="000C390F"/>
    <w:rsid w:val="000C41F2"/>
    <w:rsid w:val="000D22C4"/>
    <w:rsid w:val="000D27D1"/>
    <w:rsid w:val="000E1A7F"/>
    <w:rsid w:val="000E2ED0"/>
    <w:rsid w:val="00112864"/>
    <w:rsid w:val="00114472"/>
    <w:rsid w:val="00114988"/>
    <w:rsid w:val="00115069"/>
    <w:rsid w:val="001150F2"/>
    <w:rsid w:val="00115846"/>
    <w:rsid w:val="001171FD"/>
    <w:rsid w:val="00121BCB"/>
    <w:rsid w:val="00124751"/>
    <w:rsid w:val="00130470"/>
    <w:rsid w:val="00143EC0"/>
    <w:rsid w:val="001519A5"/>
    <w:rsid w:val="001656A2"/>
    <w:rsid w:val="00165977"/>
    <w:rsid w:val="00170EC5"/>
    <w:rsid w:val="0017152F"/>
    <w:rsid w:val="001747C1"/>
    <w:rsid w:val="00176567"/>
    <w:rsid w:val="00177D6B"/>
    <w:rsid w:val="00187A93"/>
    <w:rsid w:val="00191F90"/>
    <w:rsid w:val="001977A2"/>
    <w:rsid w:val="001A5B98"/>
    <w:rsid w:val="001B4E74"/>
    <w:rsid w:val="001C61BC"/>
    <w:rsid w:val="001C645F"/>
    <w:rsid w:val="001D60FF"/>
    <w:rsid w:val="001E678E"/>
    <w:rsid w:val="001F348C"/>
    <w:rsid w:val="002038D5"/>
    <w:rsid w:val="002071BB"/>
    <w:rsid w:val="00207DF5"/>
    <w:rsid w:val="0021135A"/>
    <w:rsid w:val="00223DCC"/>
    <w:rsid w:val="00236DCC"/>
    <w:rsid w:val="002376A1"/>
    <w:rsid w:val="00240B81"/>
    <w:rsid w:val="002423E1"/>
    <w:rsid w:val="00247D01"/>
    <w:rsid w:val="00253CBA"/>
    <w:rsid w:val="00261A5B"/>
    <w:rsid w:val="00262E5B"/>
    <w:rsid w:val="00264215"/>
    <w:rsid w:val="00276AFE"/>
    <w:rsid w:val="00277014"/>
    <w:rsid w:val="00277C7C"/>
    <w:rsid w:val="00280028"/>
    <w:rsid w:val="00286AD1"/>
    <w:rsid w:val="0029222F"/>
    <w:rsid w:val="002A2C6E"/>
    <w:rsid w:val="002A3B57"/>
    <w:rsid w:val="002A5468"/>
    <w:rsid w:val="002C31BF"/>
    <w:rsid w:val="002D7FD6"/>
    <w:rsid w:val="002E0CD7"/>
    <w:rsid w:val="002E0CFB"/>
    <w:rsid w:val="002E5C7B"/>
    <w:rsid w:val="002E6478"/>
    <w:rsid w:val="002F4333"/>
    <w:rsid w:val="00315C27"/>
    <w:rsid w:val="00327EEF"/>
    <w:rsid w:val="0033239F"/>
    <w:rsid w:val="0033294E"/>
    <w:rsid w:val="0034274B"/>
    <w:rsid w:val="00347085"/>
    <w:rsid w:val="0034719F"/>
    <w:rsid w:val="00350A35"/>
    <w:rsid w:val="003571D8"/>
    <w:rsid w:val="00357BC6"/>
    <w:rsid w:val="00361422"/>
    <w:rsid w:val="00370364"/>
    <w:rsid w:val="003739DD"/>
    <w:rsid w:val="0037545D"/>
    <w:rsid w:val="00376B87"/>
    <w:rsid w:val="00380348"/>
    <w:rsid w:val="00381EFC"/>
    <w:rsid w:val="00392910"/>
    <w:rsid w:val="00392EB6"/>
    <w:rsid w:val="003956C6"/>
    <w:rsid w:val="003A197F"/>
    <w:rsid w:val="003B5E09"/>
    <w:rsid w:val="003B6A4B"/>
    <w:rsid w:val="003C33F2"/>
    <w:rsid w:val="003D756E"/>
    <w:rsid w:val="003E420D"/>
    <w:rsid w:val="003E4C13"/>
    <w:rsid w:val="003F5723"/>
    <w:rsid w:val="00402B45"/>
    <w:rsid w:val="00406C51"/>
    <w:rsid w:val="004078F3"/>
    <w:rsid w:val="00417DF5"/>
    <w:rsid w:val="004264DF"/>
    <w:rsid w:val="00427794"/>
    <w:rsid w:val="00430179"/>
    <w:rsid w:val="00433CD6"/>
    <w:rsid w:val="00437993"/>
    <w:rsid w:val="00443525"/>
    <w:rsid w:val="004436EE"/>
    <w:rsid w:val="00450F07"/>
    <w:rsid w:val="00453CD3"/>
    <w:rsid w:val="00454581"/>
    <w:rsid w:val="0046002F"/>
    <w:rsid w:val="00460660"/>
    <w:rsid w:val="00460964"/>
    <w:rsid w:val="00464BA9"/>
    <w:rsid w:val="00483969"/>
    <w:rsid w:val="00486107"/>
    <w:rsid w:val="00491827"/>
    <w:rsid w:val="004C4399"/>
    <w:rsid w:val="004C787C"/>
    <w:rsid w:val="004D09FB"/>
    <w:rsid w:val="004D5CB3"/>
    <w:rsid w:val="004D7138"/>
    <w:rsid w:val="004E7A1F"/>
    <w:rsid w:val="004F4B9B"/>
    <w:rsid w:val="004F5564"/>
    <w:rsid w:val="00502690"/>
    <w:rsid w:val="0050666E"/>
    <w:rsid w:val="00506DE0"/>
    <w:rsid w:val="00511AB9"/>
    <w:rsid w:val="005154A0"/>
    <w:rsid w:val="00517090"/>
    <w:rsid w:val="00523BB5"/>
    <w:rsid w:val="00523EA7"/>
    <w:rsid w:val="00527C6D"/>
    <w:rsid w:val="005328CA"/>
    <w:rsid w:val="00533541"/>
    <w:rsid w:val="005406EB"/>
    <w:rsid w:val="00541324"/>
    <w:rsid w:val="0054527F"/>
    <w:rsid w:val="00551AB5"/>
    <w:rsid w:val="00553375"/>
    <w:rsid w:val="00555884"/>
    <w:rsid w:val="005720B0"/>
    <w:rsid w:val="005736B7"/>
    <w:rsid w:val="00575E5A"/>
    <w:rsid w:val="00577405"/>
    <w:rsid w:val="00580245"/>
    <w:rsid w:val="005A150D"/>
    <w:rsid w:val="005A1F44"/>
    <w:rsid w:val="005A3013"/>
    <w:rsid w:val="005C1C0B"/>
    <w:rsid w:val="005D3A62"/>
    <w:rsid w:val="005D3C39"/>
    <w:rsid w:val="005F7A77"/>
    <w:rsid w:val="00601A8C"/>
    <w:rsid w:val="00601CFE"/>
    <w:rsid w:val="00606DC4"/>
    <w:rsid w:val="0061068E"/>
    <w:rsid w:val="006115D3"/>
    <w:rsid w:val="006228C7"/>
    <w:rsid w:val="00643F79"/>
    <w:rsid w:val="00644B90"/>
    <w:rsid w:val="0065610E"/>
    <w:rsid w:val="00660AD3"/>
    <w:rsid w:val="006720CE"/>
    <w:rsid w:val="006776B6"/>
    <w:rsid w:val="006923FD"/>
    <w:rsid w:val="00693150"/>
    <w:rsid w:val="006A1112"/>
    <w:rsid w:val="006A5570"/>
    <w:rsid w:val="006A67D6"/>
    <w:rsid w:val="006A689C"/>
    <w:rsid w:val="006B3D79"/>
    <w:rsid w:val="006B62A3"/>
    <w:rsid w:val="006B6FE4"/>
    <w:rsid w:val="006C2343"/>
    <w:rsid w:val="006C332F"/>
    <w:rsid w:val="006C442A"/>
    <w:rsid w:val="006C5357"/>
    <w:rsid w:val="006C70A0"/>
    <w:rsid w:val="006D3D66"/>
    <w:rsid w:val="006E0578"/>
    <w:rsid w:val="006E314D"/>
    <w:rsid w:val="006F56B7"/>
    <w:rsid w:val="00707200"/>
    <w:rsid w:val="00710723"/>
    <w:rsid w:val="007145F3"/>
    <w:rsid w:val="00721A46"/>
    <w:rsid w:val="00723ED1"/>
    <w:rsid w:val="00726869"/>
    <w:rsid w:val="00740AF5"/>
    <w:rsid w:val="00741AD8"/>
    <w:rsid w:val="00743525"/>
    <w:rsid w:val="00744076"/>
    <w:rsid w:val="0075096D"/>
    <w:rsid w:val="007541A2"/>
    <w:rsid w:val="00755818"/>
    <w:rsid w:val="00760192"/>
    <w:rsid w:val="007616C2"/>
    <w:rsid w:val="0076286B"/>
    <w:rsid w:val="00764159"/>
    <w:rsid w:val="007657D8"/>
    <w:rsid w:val="00766846"/>
    <w:rsid w:val="0077673A"/>
    <w:rsid w:val="007846E1"/>
    <w:rsid w:val="007847D6"/>
    <w:rsid w:val="00792D53"/>
    <w:rsid w:val="007A4B21"/>
    <w:rsid w:val="007A5172"/>
    <w:rsid w:val="007A67A0"/>
    <w:rsid w:val="007A6974"/>
    <w:rsid w:val="007A7E32"/>
    <w:rsid w:val="007B570C"/>
    <w:rsid w:val="007C1BD4"/>
    <w:rsid w:val="007C533F"/>
    <w:rsid w:val="007E4A6E"/>
    <w:rsid w:val="007F0CC5"/>
    <w:rsid w:val="007F56A7"/>
    <w:rsid w:val="00800851"/>
    <w:rsid w:val="008063CD"/>
    <w:rsid w:val="00807DD0"/>
    <w:rsid w:val="00820A67"/>
    <w:rsid w:val="00821D01"/>
    <w:rsid w:val="00826B7B"/>
    <w:rsid w:val="00846413"/>
    <w:rsid w:val="00846789"/>
    <w:rsid w:val="0085130B"/>
    <w:rsid w:val="00865885"/>
    <w:rsid w:val="00866994"/>
    <w:rsid w:val="00887F88"/>
    <w:rsid w:val="00897796"/>
    <w:rsid w:val="008A3568"/>
    <w:rsid w:val="008A4D1B"/>
    <w:rsid w:val="008A61F3"/>
    <w:rsid w:val="008B5DC1"/>
    <w:rsid w:val="008B64CA"/>
    <w:rsid w:val="008C50F3"/>
    <w:rsid w:val="008C5A2E"/>
    <w:rsid w:val="008C7AC3"/>
    <w:rsid w:val="008C7EFE"/>
    <w:rsid w:val="008D03B9"/>
    <w:rsid w:val="008D30C7"/>
    <w:rsid w:val="008D7E3C"/>
    <w:rsid w:val="008E1AFC"/>
    <w:rsid w:val="008E7384"/>
    <w:rsid w:val="008F18D6"/>
    <w:rsid w:val="008F2C9B"/>
    <w:rsid w:val="008F797B"/>
    <w:rsid w:val="00904780"/>
    <w:rsid w:val="00905AB6"/>
    <w:rsid w:val="0090635B"/>
    <w:rsid w:val="00913940"/>
    <w:rsid w:val="00914380"/>
    <w:rsid w:val="009150E7"/>
    <w:rsid w:val="00916F55"/>
    <w:rsid w:val="00922385"/>
    <w:rsid w:val="009223DF"/>
    <w:rsid w:val="00926437"/>
    <w:rsid w:val="00936091"/>
    <w:rsid w:val="00940D8A"/>
    <w:rsid w:val="00945856"/>
    <w:rsid w:val="00962258"/>
    <w:rsid w:val="009626C4"/>
    <w:rsid w:val="00964369"/>
    <w:rsid w:val="009678B7"/>
    <w:rsid w:val="00972FAA"/>
    <w:rsid w:val="00974A33"/>
    <w:rsid w:val="00992D9C"/>
    <w:rsid w:val="00996CB8"/>
    <w:rsid w:val="009A4867"/>
    <w:rsid w:val="009B2E97"/>
    <w:rsid w:val="009B2EDE"/>
    <w:rsid w:val="009B30A2"/>
    <w:rsid w:val="009B4201"/>
    <w:rsid w:val="009B5146"/>
    <w:rsid w:val="009C418E"/>
    <w:rsid w:val="009C442C"/>
    <w:rsid w:val="009D1FF9"/>
    <w:rsid w:val="009E07F4"/>
    <w:rsid w:val="009F0867"/>
    <w:rsid w:val="009F309B"/>
    <w:rsid w:val="009F33C6"/>
    <w:rsid w:val="009F392E"/>
    <w:rsid w:val="009F53C5"/>
    <w:rsid w:val="009F55BD"/>
    <w:rsid w:val="009F638B"/>
    <w:rsid w:val="00A0740E"/>
    <w:rsid w:val="00A12290"/>
    <w:rsid w:val="00A1360B"/>
    <w:rsid w:val="00A21A01"/>
    <w:rsid w:val="00A45ECF"/>
    <w:rsid w:val="00A50641"/>
    <w:rsid w:val="00A530BF"/>
    <w:rsid w:val="00A602D1"/>
    <w:rsid w:val="00A6177B"/>
    <w:rsid w:val="00A66136"/>
    <w:rsid w:val="00A66F6C"/>
    <w:rsid w:val="00A71189"/>
    <w:rsid w:val="00A735FB"/>
    <w:rsid w:val="00A7364A"/>
    <w:rsid w:val="00A74DCC"/>
    <w:rsid w:val="00A753ED"/>
    <w:rsid w:val="00A77512"/>
    <w:rsid w:val="00A84D0E"/>
    <w:rsid w:val="00A94351"/>
    <w:rsid w:val="00A94C2F"/>
    <w:rsid w:val="00AA4CBB"/>
    <w:rsid w:val="00AA65FA"/>
    <w:rsid w:val="00AA7351"/>
    <w:rsid w:val="00AA7AB8"/>
    <w:rsid w:val="00AD056F"/>
    <w:rsid w:val="00AD0C7B"/>
    <w:rsid w:val="00AD5F1A"/>
    <w:rsid w:val="00AD6731"/>
    <w:rsid w:val="00AD7964"/>
    <w:rsid w:val="00AE0304"/>
    <w:rsid w:val="00AE0EB4"/>
    <w:rsid w:val="00AF4393"/>
    <w:rsid w:val="00AF6A69"/>
    <w:rsid w:val="00B008D5"/>
    <w:rsid w:val="00B02F73"/>
    <w:rsid w:val="00B05B31"/>
    <w:rsid w:val="00B0619F"/>
    <w:rsid w:val="00B06D17"/>
    <w:rsid w:val="00B13A26"/>
    <w:rsid w:val="00B15D0D"/>
    <w:rsid w:val="00B22106"/>
    <w:rsid w:val="00B32638"/>
    <w:rsid w:val="00B42F40"/>
    <w:rsid w:val="00B473C2"/>
    <w:rsid w:val="00B5171E"/>
    <w:rsid w:val="00B5431A"/>
    <w:rsid w:val="00B56004"/>
    <w:rsid w:val="00B63F52"/>
    <w:rsid w:val="00B6658C"/>
    <w:rsid w:val="00B72613"/>
    <w:rsid w:val="00B75EE1"/>
    <w:rsid w:val="00B77481"/>
    <w:rsid w:val="00B8518B"/>
    <w:rsid w:val="00B92ABC"/>
    <w:rsid w:val="00B97CC3"/>
    <w:rsid w:val="00BA5D19"/>
    <w:rsid w:val="00BA5D63"/>
    <w:rsid w:val="00BC06C4"/>
    <w:rsid w:val="00BC0A82"/>
    <w:rsid w:val="00BC28D7"/>
    <w:rsid w:val="00BC4DBA"/>
    <w:rsid w:val="00BD4B75"/>
    <w:rsid w:val="00BD6F42"/>
    <w:rsid w:val="00BD7E91"/>
    <w:rsid w:val="00BD7F0D"/>
    <w:rsid w:val="00BE148C"/>
    <w:rsid w:val="00BE23C1"/>
    <w:rsid w:val="00C02D0A"/>
    <w:rsid w:val="00C03A6E"/>
    <w:rsid w:val="00C12384"/>
    <w:rsid w:val="00C226C0"/>
    <w:rsid w:val="00C24E3A"/>
    <w:rsid w:val="00C37459"/>
    <w:rsid w:val="00C42FE6"/>
    <w:rsid w:val="00C44853"/>
    <w:rsid w:val="00C44F6A"/>
    <w:rsid w:val="00C45470"/>
    <w:rsid w:val="00C609F7"/>
    <w:rsid w:val="00C6198E"/>
    <w:rsid w:val="00C708EA"/>
    <w:rsid w:val="00C778A5"/>
    <w:rsid w:val="00C95162"/>
    <w:rsid w:val="00C95774"/>
    <w:rsid w:val="00C95FD4"/>
    <w:rsid w:val="00C97592"/>
    <w:rsid w:val="00CB4F6D"/>
    <w:rsid w:val="00CB6A37"/>
    <w:rsid w:val="00CB7684"/>
    <w:rsid w:val="00CC7172"/>
    <w:rsid w:val="00CC7C8F"/>
    <w:rsid w:val="00CD1FC4"/>
    <w:rsid w:val="00CE2794"/>
    <w:rsid w:val="00CE2A7E"/>
    <w:rsid w:val="00CE6822"/>
    <w:rsid w:val="00D01608"/>
    <w:rsid w:val="00D034A0"/>
    <w:rsid w:val="00D0544F"/>
    <w:rsid w:val="00D21061"/>
    <w:rsid w:val="00D4108E"/>
    <w:rsid w:val="00D4328E"/>
    <w:rsid w:val="00D5069C"/>
    <w:rsid w:val="00D610D1"/>
    <w:rsid w:val="00D6163D"/>
    <w:rsid w:val="00D831A3"/>
    <w:rsid w:val="00D97BE3"/>
    <w:rsid w:val="00DA178B"/>
    <w:rsid w:val="00DA3711"/>
    <w:rsid w:val="00DA6BAE"/>
    <w:rsid w:val="00DB3294"/>
    <w:rsid w:val="00DD46F3"/>
    <w:rsid w:val="00DE56F2"/>
    <w:rsid w:val="00DF116D"/>
    <w:rsid w:val="00E00BFB"/>
    <w:rsid w:val="00E10FF2"/>
    <w:rsid w:val="00E16FF7"/>
    <w:rsid w:val="00E21BED"/>
    <w:rsid w:val="00E26D68"/>
    <w:rsid w:val="00E32F3B"/>
    <w:rsid w:val="00E35301"/>
    <w:rsid w:val="00E40E66"/>
    <w:rsid w:val="00E435EA"/>
    <w:rsid w:val="00E44045"/>
    <w:rsid w:val="00E52C04"/>
    <w:rsid w:val="00E56C59"/>
    <w:rsid w:val="00E618C4"/>
    <w:rsid w:val="00E63A40"/>
    <w:rsid w:val="00E7415D"/>
    <w:rsid w:val="00E84AF1"/>
    <w:rsid w:val="00E878EE"/>
    <w:rsid w:val="00E901A3"/>
    <w:rsid w:val="00EA585B"/>
    <w:rsid w:val="00EA6EC7"/>
    <w:rsid w:val="00EB104F"/>
    <w:rsid w:val="00EB1C28"/>
    <w:rsid w:val="00EB46E5"/>
    <w:rsid w:val="00EB7731"/>
    <w:rsid w:val="00EC707C"/>
    <w:rsid w:val="00ED0187"/>
    <w:rsid w:val="00ED14BD"/>
    <w:rsid w:val="00EF453C"/>
    <w:rsid w:val="00EF7679"/>
    <w:rsid w:val="00F016C7"/>
    <w:rsid w:val="00F060B5"/>
    <w:rsid w:val="00F12DEC"/>
    <w:rsid w:val="00F1715C"/>
    <w:rsid w:val="00F25BB4"/>
    <w:rsid w:val="00F302A1"/>
    <w:rsid w:val="00F310F8"/>
    <w:rsid w:val="00F3277F"/>
    <w:rsid w:val="00F35939"/>
    <w:rsid w:val="00F422D3"/>
    <w:rsid w:val="00F45607"/>
    <w:rsid w:val="00F4688F"/>
    <w:rsid w:val="00F4722B"/>
    <w:rsid w:val="00F54432"/>
    <w:rsid w:val="00F568F9"/>
    <w:rsid w:val="00F579D3"/>
    <w:rsid w:val="00F659EB"/>
    <w:rsid w:val="00F762A8"/>
    <w:rsid w:val="00F86BA6"/>
    <w:rsid w:val="00F9117C"/>
    <w:rsid w:val="00F95FBD"/>
    <w:rsid w:val="00F9740F"/>
    <w:rsid w:val="00FB4272"/>
    <w:rsid w:val="00FB6342"/>
    <w:rsid w:val="00FC1191"/>
    <w:rsid w:val="00FC6389"/>
    <w:rsid w:val="00FE6AEC"/>
    <w:rsid w:val="00FF4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6"/>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7"/>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8"/>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1"/>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1C0"/>
    <w:rsid w:val="00011C18"/>
    <w:rsid w:val="0005399B"/>
    <w:rsid w:val="000A696D"/>
    <w:rsid w:val="00147A91"/>
    <w:rsid w:val="001521D1"/>
    <w:rsid w:val="0021590C"/>
    <w:rsid w:val="002768A4"/>
    <w:rsid w:val="003C391A"/>
    <w:rsid w:val="00496647"/>
    <w:rsid w:val="004A3795"/>
    <w:rsid w:val="005508D7"/>
    <w:rsid w:val="005E7775"/>
    <w:rsid w:val="00630CAB"/>
    <w:rsid w:val="0066138A"/>
    <w:rsid w:val="006879FA"/>
    <w:rsid w:val="006B1C1A"/>
    <w:rsid w:val="006D1E5A"/>
    <w:rsid w:val="00734C40"/>
    <w:rsid w:val="00741D1F"/>
    <w:rsid w:val="00746CCF"/>
    <w:rsid w:val="007B2E3F"/>
    <w:rsid w:val="007D7C40"/>
    <w:rsid w:val="0088505F"/>
    <w:rsid w:val="008C53AA"/>
    <w:rsid w:val="00952278"/>
    <w:rsid w:val="00A46903"/>
    <w:rsid w:val="00AC7FC7"/>
    <w:rsid w:val="00BC207F"/>
    <w:rsid w:val="00BE6F01"/>
    <w:rsid w:val="00C1050B"/>
    <w:rsid w:val="00C1112E"/>
    <w:rsid w:val="00C604BB"/>
    <w:rsid w:val="00CA2DB7"/>
    <w:rsid w:val="00D675D5"/>
    <w:rsid w:val="00DB62EA"/>
    <w:rsid w:val="00DD3C2D"/>
    <w:rsid w:val="00DF119E"/>
    <w:rsid w:val="00E54CD3"/>
    <w:rsid w:val="00F86F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39EC5C3-2D21-421B-82CA-EC84E640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62</TotalTime>
  <Pages>31</Pages>
  <Words>4745</Words>
  <Characters>27998</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Lacigová Kateřina, Mgr.</cp:lastModifiedBy>
  <cp:revision>8</cp:revision>
  <cp:lastPrinted>2019-05-22T07:42:00Z</cp:lastPrinted>
  <dcterms:created xsi:type="dcterms:W3CDTF">2021-10-25T07:49:00Z</dcterms:created>
  <dcterms:modified xsi:type="dcterms:W3CDTF">2021-10-25T11:05:00Z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